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10CF" w:rsidRDefault="00B310CF">
      <w:pPr>
        <w:spacing w:line="600" w:lineRule="exact"/>
        <w:jc w:val="left"/>
        <w:rPr>
          <w:rFonts w:ascii="Arial" w:eastAsia="Symbol" w:hAnsi="Arial"/>
          <w:b/>
          <w:bCs/>
          <w:sz w:val="32"/>
          <w:szCs w:val="32"/>
        </w:rPr>
      </w:pPr>
    </w:p>
    <w:p w:rsidR="00B310CF" w:rsidRDefault="00B310CF">
      <w:pPr>
        <w:pStyle w:val="2"/>
        <w:rPr>
          <w:rFonts w:hint="default"/>
        </w:rPr>
      </w:pPr>
    </w:p>
    <w:p w:rsidR="00B310CF" w:rsidRDefault="00B310CF">
      <w:pPr>
        <w:spacing w:line="600" w:lineRule="exact"/>
        <w:jc w:val="center"/>
        <w:rPr>
          <w:rFonts w:ascii="Arial" w:eastAsia="宋体" w:hAnsi="Arial"/>
          <w:b/>
          <w:bCs/>
          <w:sz w:val="32"/>
          <w:szCs w:val="32"/>
        </w:rPr>
      </w:pPr>
    </w:p>
    <w:p w:rsidR="00B310CF" w:rsidRDefault="00B310CF">
      <w:pPr>
        <w:spacing w:line="600" w:lineRule="exact"/>
        <w:jc w:val="center"/>
        <w:rPr>
          <w:rFonts w:ascii="Arial" w:eastAsia="宋体" w:hAnsi="Arial"/>
          <w:b/>
          <w:bCs/>
          <w:sz w:val="32"/>
          <w:szCs w:val="32"/>
        </w:rPr>
      </w:pPr>
    </w:p>
    <w:p w:rsidR="00B310CF" w:rsidRDefault="00B310CF">
      <w:pPr>
        <w:spacing w:line="600" w:lineRule="exact"/>
        <w:jc w:val="center"/>
        <w:rPr>
          <w:rFonts w:ascii="Arial" w:eastAsia="宋体" w:hAnsi="Arial"/>
          <w:b/>
          <w:bCs/>
          <w:sz w:val="32"/>
          <w:szCs w:val="32"/>
        </w:rPr>
      </w:pPr>
    </w:p>
    <w:p w:rsidR="00C15E1F" w:rsidRDefault="00C15E1F">
      <w:pPr>
        <w:spacing w:line="600" w:lineRule="exact"/>
        <w:jc w:val="center"/>
        <w:rPr>
          <w:rFonts w:ascii="方正小标宋简体" w:eastAsia="方正小标宋简体" w:hAnsi="方正小标宋简体" w:cs="方正小标宋简体"/>
          <w:sz w:val="44"/>
          <w:szCs w:val="44"/>
          <w:u w:val="single"/>
        </w:rPr>
      </w:pPr>
      <w:r>
        <w:rPr>
          <w:rFonts w:ascii="方正小标宋简体" w:eastAsia="方正小标宋简体" w:hAnsi="方正小标宋简体" w:cs="方正小标宋简体"/>
          <w:sz w:val="44"/>
          <w:szCs w:val="44"/>
        </w:rPr>
        <w:t>2024</w:t>
      </w:r>
      <w:r w:rsidR="00BE6C96">
        <w:rPr>
          <w:rFonts w:ascii="方正小标宋简体" w:eastAsia="方正小标宋简体" w:hAnsi="方正小标宋简体" w:cs="方正小标宋简体" w:hint="eastAsia"/>
          <w:sz w:val="44"/>
          <w:szCs w:val="44"/>
        </w:rPr>
        <w:t>年度</w:t>
      </w:r>
      <w:r>
        <w:rPr>
          <w:rFonts w:ascii="方正小标宋简体" w:eastAsia="方正小标宋简体" w:hAnsi="方正小标宋简体" w:cs="方正小标宋简体" w:hint="eastAsia"/>
          <w:sz w:val="44"/>
          <w:szCs w:val="44"/>
        </w:rPr>
        <w:t>通辽市乡村振兴局</w:t>
      </w:r>
      <w:r w:rsidRPr="00C15E1F">
        <w:rPr>
          <w:rFonts w:ascii="方正小标宋简体" w:eastAsia="方正小标宋简体" w:hAnsi="方正小标宋简体" w:cs="方正小标宋简体" w:hint="eastAsia"/>
          <w:sz w:val="44"/>
          <w:szCs w:val="44"/>
        </w:rPr>
        <w:t>本级</w:t>
      </w:r>
    </w:p>
    <w:p w:rsidR="00B310CF" w:rsidRDefault="00BE6C96">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预算公开</w:t>
      </w:r>
    </w:p>
    <w:p w:rsidR="00B310CF" w:rsidRDefault="00B310CF">
      <w:pPr>
        <w:adjustRightInd w:val="0"/>
        <w:snapToGrid w:val="0"/>
        <w:spacing w:line="600" w:lineRule="exact"/>
        <w:ind w:firstLine="640"/>
        <w:rPr>
          <w:rFonts w:eastAsia="仿宋_GB2312"/>
          <w:sz w:val="32"/>
          <w:szCs w:val="32"/>
        </w:rPr>
      </w:pPr>
    </w:p>
    <w:p w:rsidR="00B310CF" w:rsidRDefault="00B310CF">
      <w:pPr>
        <w:adjustRightInd w:val="0"/>
        <w:snapToGrid w:val="0"/>
        <w:spacing w:line="600" w:lineRule="exact"/>
        <w:ind w:firstLine="640"/>
        <w:rPr>
          <w:rFonts w:eastAsia="仿宋_GB2312"/>
          <w:sz w:val="32"/>
          <w:szCs w:val="32"/>
        </w:rPr>
      </w:pPr>
    </w:p>
    <w:p w:rsidR="00B310CF" w:rsidRDefault="00B310CF">
      <w:pPr>
        <w:adjustRightInd w:val="0"/>
        <w:snapToGrid w:val="0"/>
        <w:spacing w:line="600" w:lineRule="exact"/>
        <w:ind w:firstLine="640"/>
        <w:rPr>
          <w:rFonts w:eastAsia="仿宋_GB2312"/>
          <w:sz w:val="32"/>
          <w:szCs w:val="32"/>
        </w:rPr>
      </w:pPr>
    </w:p>
    <w:p w:rsidR="00B310CF" w:rsidRDefault="00B310CF">
      <w:pPr>
        <w:adjustRightInd w:val="0"/>
        <w:snapToGrid w:val="0"/>
        <w:spacing w:line="600" w:lineRule="exact"/>
        <w:ind w:firstLine="640"/>
        <w:rPr>
          <w:rFonts w:eastAsia="仿宋_GB2312"/>
          <w:sz w:val="32"/>
          <w:szCs w:val="32"/>
        </w:rPr>
      </w:pPr>
    </w:p>
    <w:p w:rsidR="00B310CF" w:rsidRDefault="00B310CF">
      <w:pPr>
        <w:adjustRightInd w:val="0"/>
        <w:snapToGrid w:val="0"/>
        <w:spacing w:line="600" w:lineRule="exact"/>
        <w:ind w:firstLine="640"/>
        <w:rPr>
          <w:rFonts w:eastAsia="仿宋_GB2312"/>
          <w:sz w:val="32"/>
          <w:szCs w:val="32"/>
        </w:rPr>
      </w:pPr>
    </w:p>
    <w:p w:rsidR="00B310CF" w:rsidRDefault="00B310CF">
      <w:pPr>
        <w:adjustRightInd w:val="0"/>
        <w:snapToGrid w:val="0"/>
        <w:spacing w:line="600" w:lineRule="exact"/>
        <w:ind w:firstLine="640"/>
        <w:rPr>
          <w:rFonts w:eastAsia="仿宋_GB2312"/>
          <w:sz w:val="32"/>
          <w:szCs w:val="32"/>
        </w:rPr>
      </w:pPr>
    </w:p>
    <w:p w:rsidR="00B310CF" w:rsidRDefault="00B310CF">
      <w:pPr>
        <w:adjustRightInd w:val="0"/>
        <w:snapToGrid w:val="0"/>
        <w:spacing w:line="600" w:lineRule="exact"/>
        <w:ind w:firstLine="640"/>
        <w:rPr>
          <w:rFonts w:eastAsia="仿宋_GB2312"/>
          <w:sz w:val="32"/>
          <w:szCs w:val="32"/>
        </w:rPr>
      </w:pPr>
    </w:p>
    <w:p w:rsidR="00B310CF" w:rsidRDefault="00B310CF">
      <w:pPr>
        <w:adjustRightInd w:val="0"/>
        <w:snapToGrid w:val="0"/>
        <w:spacing w:line="600" w:lineRule="exact"/>
        <w:ind w:firstLine="640"/>
        <w:rPr>
          <w:rFonts w:eastAsia="仿宋_GB2312"/>
          <w:sz w:val="32"/>
          <w:szCs w:val="32"/>
        </w:rPr>
      </w:pPr>
    </w:p>
    <w:p w:rsidR="00B310CF" w:rsidRDefault="00B310CF">
      <w:pPr>
        <w:adjustRightInd w:val="0"/>
        <w:snapToGrid w:val="0"/>
        <w:spacing w:line="600" w:lineRule="exact"/>
        <w:ind w:firstLine="640"/>
        <w:rPr>
          <w:rFonts w:eastAsia="仿宋_GB2312"/>
          <w:sz w:val="32"/>
          <w:szCs w:val="32"/>
        </w:rPr>
      </w:pPr>
    </w:p>
    <w:p w:rsidR="00B310CF" w:rsidRDefault="00BE6C96">
      <w:pPr>
        <w:pStyle w:val="2"/>
        <w:spacing w:after="0" w:line="600" w:lineRule="exact"/>
        <w:ind w:leftChars="0" w:left="0" w:firstLine="0"/>
        <w:jc w:val="center"/>
        <w:rPr>
          <w:rFonts w:ascii="黑体" w:eastAsia="黑体" w:hAnsi="黑体" w:cs="黑体" w:hint="default"/>
        </w:rPr>
      </w:pPr>
      <w:r>
        <w:rPr>
          <w:rFonts w:ascii="黑体" w:eastAsia="黑体" w:hAnsi="黑体" w:cs="黑体"/>
          <w:sz w:val="32"/>
          <w:szCs w:val="32"/>
        </w:rPr>
        <w:t>批复时间：</w:t>
      </w:r>
      <w:r w:rsidR="00106B30">
        <w:rPr>
          <w:rFonts w:ascii="黑体" w:eastAsia="黑体" w:hAnsi="黑体" w:cs="黑体" w:hint="default"/>
          <w:sz w:val="32"/>
          <w:szCs w:val="32"/>
          <w:u w:val="single"/>
        </w:rPr>
        <w:t>2024</w:t>
      </w:r>
      <w:r>
        <w:rPr>
          <w:rFonts w:ascii="黑体" w:eastAsia="黑体" w:hAnsi="黑体" w:cs="黑体"/>
          <w:sz w:val="32"/>
          <w:szCs w:val="32"/>
          <w:u w:val="single"/>
        </w:rPr>
        <w:t>年</w:t>
      </w:r>
      <w:r w:rsidR="00106B30">
        <w:rPr>
          <w:rFonts w:ascii="黑体" w:eastAsia="黑体" w:hAnsi="黑体" w:cs="黑体" w:hint="default"/>
          <w:sz w:val="32"/>
          <w:szCs w:val="32"/>
          <w:u w:val="single"/>
        </w:rPr>
        <w:t>2</w:t>
      </w:r>
      <w:r>
        <w:rPr>
          <w:rFonts w:ascii="黑体" w:eastAsia="黑体" w:hAnsi="黑体" w:cs="黑体"/>
          <w:sz w:val="32"/>
          <w:szCs w:val="32"/>
          <w:u w:val="single"/>
        </w:rPr>
        <w:t>月</w:t>
      </w:r>
      <w:r w:rsidR="00106B30">
        <w:rPr>
          <w:rFonts w:ascii="黑体" w:eastAsia="黑体" w:hAnsi="黑体" w:cs="黑体" w:hint="default"/>
          <w:sz w:val="32"/>
          <w:szCs w:val="32"/>
          <w:u w:val="single"/>
        </w:rPr>
        <w:t>21</w:t>
      </w:r>
      <w:r>
        <w:rPr>
          <w:rFonts w:ascii="黑体" w:eastAsia="黑体" w:hAnsi="黑体" w:cs="黑体"/>
          <w:sz w:val="32"/>
          <w:szCs w:val="32"/>
          <w:u w:val="single"/>
        </w:rPr>
        <w:t>日</w:t>
      </w:r>
    </w:p>
    <w:p w:rsidR="00B310CF" w:rsidRDefault="00BE6C96">
      <w:pPr>
        <w:pStyle w:val="2"/>
        <w:spacing w:after="0" w:line="600" w:lineRule="exact"/>
        <w:ind w:leftChars="0" w:left="0" w:firstLine="0"/>
        <w:jc w:val="center"/>
        <w:rPr>
          <w:rFonts w:ascii="黑体" w:eastAsia="黑体" w:hAnsi="黑体" w:cs="黑体" w:hint="default"/>
        </w:rPr>
      </w:pPr>
      <w:r>
        <w:rPr>
          <w:rFonts w:ascii="黑体" w:eastAsia="黑体" w:hAnsi="黑体" w:cs="黑体"/>
          <w:sz w:val="32"/>
          <w:szCs w:val="32"/>
        </w:rPr>
        <w:t>公开时间：</w:t>
      </w:r>
      <w:r w:rsidR="00106B30">
        <w:rPr>
          <w:rFonts w:ascii="黑体" w:eastAsia="黑体" w:hAnsi="黑体" w:cs="黑体" w:hint="default"/>
          <w:sz w:val="32"/>
          <w:szCs w:val="32"/>
          <w:u w:val="single"/>
        </w:rPr>
        <w:t>2024</w:t>
      </w:r>
      <w:r>
        <w:rPr>
          <w:rFonts w:ascii="黑体" w:eastAsia="黑体" w:hAnsi="黑体" w:cs="黑体"/>
          <w:sz w:val="32"/>
          <w:szCs w:val="32"/>
          <w:u w:val="single"/>
        </w:rPr>
        <w:t>年</w:t>
      </w:r>
      <w:r w:rsidR="00106B30">
        <w:rPr>
          <w:rFonts w:ascii="黑体" w:eastAsia="黑体" w:hAnsi="黑体" w:cs="黑体" w:hint="default"/>
          <w:sz w:val="32"/>
          <w:szCs w:val="32"/>
          <w:u w:val="single"/>
        </w:rPr>
        <w:t>2</w:t>
      </w:r>
      <w:r>
        <w:rPr>
          <w:rFonts w:ascii="黑体" w:eastAsia="黑体" w:hAnsi="黑体" w:cs="黑体"/>
          <w:sz w:val="32"/>
          <w:szCs w:val="32"/>
          <w:u w:val="single"/>
        </w:rPr>
        <w:t>月</w:t>
      </w:r>
      <w:r w:rsidR="00106B30">
        <w:rPr>
          <w:rFonts w:ascii="黑体" w:eastAsia="黑体" w:hAnsi="黑体" w:cs="黑体" w:hint="default"/>
          <w:sz w:val="32"/>
          <w:szCs w:val="32"/>
          <w:u w:val="single"/>
        </w:rPr>
        <w:t>26</w:t>
      </w:r>
      <w:r>
        <w:rPr>
          <w:rFonts w:ascii="黑体" w:eastAsia="黑体" w:hAnsi="黑体" w:cs="黑体"/>
          <w:sz w:val="32"/>
          <w:szCs w:val="32"/>
          <w:u w:val="single"/>
        </w:rPr>
        <w:t>日</w:t>
      </w:r>
    </w:p>
    <w:p w:rsidR="00B310CF" w:rsidRDefault="00B310CF">
      <w:pPr>
        <w:adjustRightInd w:val="0"/>
        <w:snapToGrid w:val="0"/>
        <w:spacing w:line="600" w:lineRule="exact"/>
        <w:ind w:firstLine="640"/>
        <w:rPr>
          <w:rFonts w:eastAsia="仿宋_GB2312"/>
          <w:sz w:val="32"/>
          <w:szCs w:val="32"/>
        </w:rPr>
      </w:pPr>
    </w:p>
    <w:p w:rsidR="00B310CF" w:rsidRDefault="00BE6C96">
      <w:pPr>
        <w:pageBreakBefore/>
        <w:tabs>
          <w:tab w:val="left" w:pos="4533"/>
        </w:tabs>
        <w:adjustRightInd w:val="0"/>
        <w:snapToGrid w:val="0"/>
        <w:spacing w:line="600" w:lineRule="exact"/>
        <w:jc w:val="center"/>
        <w:rPr>
          <w:sz w:val="44"/>
          <w:szCs w:val="44"/>
        </w:rPr>
      </w:pPr>
      <w:r>
        <w:rPr>
          <w:sz w:val="44"/>
          <w:szCs w:val="44"/>
        </w:rPr>
        <w:lastRenderedPageBreak/>
        <w:t>目</w:t>
      </w:r>
      <w:r>
        <w:rPr>
          <w:rFonts w:eastAsia="宋体" w:hint="eastAsia"/>
          <w:sz w:val="44"/>
          <w:szCs w:val="44"/>
        </w:rPr>
        <w:t xml:space="preserve">  </w:t>
      </w:r>
      <w:r>
        <w:rPr>
          <w:rFonts w:hint="eastAsia"/>
          <w:sz w:val="44"/>
          <w:szCs w:val="44"/>
        </w:rPr>
        <w:t xml:space="preserve">  </w:t>
      </w:r>
      <w:r>
        <w:rPr>
          <w:sz w:val="44"/>
          <w:szCs w:val="44"/>
        </w:rPr>
        <w:t>录</w:t>
      </w:r>
    </w:p>
    <w:p w:rsidR="00B310CF" w:rsidRDefault="00B310CF"/>
    <w:p w:rsidR="00B310CF" w:rsidRDefault="00BE6C96">
      <w:pPr>
        <w:pStyle w:val="a5"/>
        <w:spacing w:after="0" w:line="600" w:lineRule="exact"/>
        <w:rPr>
          <w:rFonts w:ascii="黑体" w:eastAsia="黑体" w:hAnsi="黑体" w:cs="黑体"/>
          <w:sz w:val="32"/>
          <w:szCs w:val="32"/>
        </w:rPr>
      </w:pPr>
      <w:r>
        <w:rPr>
          <w:rFonts w:ascii="黑体" w:eastAsia="黑体" w:hAnsi="黑体" w:cs="黑体" w:hint="eastAsia"/>
          <w:sz w:val="32"/>
          <w:szCs w:val="32"/>
        </w:rPr>
        <w:t>第一部分单位概况</w:t>
      </w:r>
    </w:p>
    <w:p w:rsidR="00B310CF" w:rsidRDefault="00BE6C96">
      <w:pPr>
        <w:pStyle w:val="a5"/>
        <w:spacing w:after="0" w:line="600" w:lineRule="exact"/>
        <w:rPr>
          <w:rFonts w:eastAsia="仿宋_GB2312" w:cs="仿宋"/>
          <w:sz w:val="32"/>
          <w:szCs w:val="32"/>
        </w:rPr>
      </w:pPr>
      <w:r>
        <w:rPr>
          <w:rFonts w:eastAsia="仿宋_GB2312" w:cs="仿宋" w:hint="eastAsia"/>
          <w:w w:val="95"/>
          <w:sz w:val="32"/>
          <w:szCs w:val="32"/>
        </w:rPr>
        <w:t>一、主要职能、职责</w:t>
      </w:r>
    </w:p>
    <w:p w:rsidR="00B310CF" w:rsidRDefault="00BE6C96">
      <w:pPr>
        <w:pStyle w:val="a5"/>
        <w:spacing w:after="0" w:line="600" w:lineRule="exact"/>
        <w:rPr>
          <w:rFonts w:eastAsia="仿宋_GB2312" w:cs="仿宋"/>
          <w:sz w:val="32"/>
          <w:szCs w:val="32"/>
        </w:rPr>
      </w:pPr>
      <w:r>
        <w:rPr>
          <w:rFonts w:eastAsia="仿宋_GB2312" w:cs="仿宋" w:hint="eastAsia"/>
          <w:sz w:val="32"/>
          <w:szCs w:val="32"/>
        </w:rPr>
        <w:t>二、</w:t>
      </w:r>
      <w:r w:rsidR="00CB56A0">
        <w:rPr>
          <w:rFonts w:eastAsia="仿宋_GB2312" w:cs="仿宋" w:hint="eastAsia"/>
          <w:sz w:val="32"/>
          <w:szCs w:val="32"/>
        </w:rPr>
        <w:t>单位</w:t>
      </w:r>
      <w:r>
        <w:rPr>
          <w:rFonts w:eastAsia="仿宋_GB2312" w:cs="仿宋" w:hint="eastAsia"/>
          <w:sz w:val="32"/>
          <w:szCs w:val="32"/>
        </w:rPr>
        <w:t>机构设置及预算单位构成情况</w:t>
      </w:r>
    </w:p>
    <w:p w:rsidR="00B310CF" w:rsidRDefault="00BE6C96">
      <w:pPr>
        <w:pStyle w:val="a5"/>
        <w:spacing w:after="0" w:line="600" w:lineRule="exact"/>
        <w:rPr>
          <w:rFonts w:eastAsia="仿宋_GB2312" w:cs="仿宋"/>
          <w:sz w:val="32"/>
          <w:szCs w:val="32"/>
        </w:rPr>
      </w:pPr>
      <w:r>
        <w:rPr>
          <w:rFonts w:eastAsia="仿宋_GB2312" w:cs="仿宋" w:hint="eastAsia"/>
          <w:sz w:val="32"/>
          <w:szCs w:val="32"/>
        </w:rPr>
        <w:t>三、</w:t>
      </w:r>
      <w:r w:rsidR="00CB56A0">
        <w:rPr>
          <w:rFonts w:ascii="仿宋_GB2312" w:eastAsia="仿宋_GB2312" w:hAnsi="仿宋_GB2312" w:cs="仿宋"/>
          <w:sz w:val="32"/>
          <w:szCs w:val="32"/>
        </w:rPr>
        <w:t>2024</w:t>
      </w:r>
      <w:r>
        <w:rPr>
          <w:rFonts w:eastAsia="仿宋_GB2312" w:cs="仿宋" w:hint="eastAsia"/>
          <w:sz w:val="32"/>
          <w:szCs w:val="32"/>
        </w:rPr>
        <w:t>年度主要工作任务及目标</w:t>
      </w:r>
    </w:p>
    <w:p w:rsidR="00B310CF" w:rsidRDefault="00BE6C96">
      <w:pPr>
        <w:pStyle w:val="a5"/>
        <w:spacing w:after="0" w:line="600" w:lineRule="exact"/>
        <w:rPr>
          <w:rFonts w:ascii="黑体" w:eastAsia="黑体" w:hAnsi="黑体" w:cs="黑体"/>
          <w:sz w:val="32"/>
          <w:szCs w:val="32"/>
        </w:rPr>
      </w:pPr>
      <w:r>
        <w:rPr>
          <w:rFonts w:ascii="黑体" w:eastAsia="黑体" w:hAnsi="黑体" w:cs="黑体" w:hint="eastAsia"/>
          <w:sz w:val="32"/>
          <w:szCs w:val="32"/>
        </w:rPr>
        <w:t xml:space="preserve">第二部分 </w:t>
      </w:r>
      <w:r w:rsidR="00CB56A0">
        <w:rPr>
          <w:rFonts w:ascii="黑体" w:eastAsia="黑体" w:hAnsi="黑体" w:cs="黑体"/>
          <w:sz w:val="32"/>
          <w:szCs w:val="32"/>
        </w:rPr>
        <w:t>2024</w:t>
      </w:r>
      <w:r>
        <w:rPr>
          <w:rFonts w:ascii="黑体" w:eastAsia="黑体" w:hAnsi="黑体" w:cs="黑体" w:hint="eastAsia"/>
          <w:sz w:val="32"/>
          <w:szCs w:val="32"/>
        </w:rPr>
        <w:t>年度</w:t>
      </w:r>
      <w:r w:rsidR="00CB56A0">
        <w:rPr>
          <w:rFonts w:ascii="黑体" w:eastAsia="黑体" w:hAnsi="黑体" w:cs="黑体" w:hint="eastAsia"/>
          <w:sz w:val="32"/>
          <w:szCs w:val="32"/>
        </w:rPr>
        <w:t>单位</w:t>
      </w:r>
      <w:r>
        <w:rPr>
          <w:rFonts w:ascii="黑体" w:eastAsia="黑体" w:hAnsi="黑体" w:cs="黑体" w:hint="eastAsia"/>
          <w:sz w:val="32"/>
          <w:szCs w:val="32"/>
        </w:rPr>
        <w:t>预算情况说明</w:t>
      </w:r>
    </w:p>
    <w:p w:rsidR="00B310CF" w:rsidRDefault="00BE6C96">
      <w:pPr>
        <w:pStyle w:val="a5"/>
        <w:spacing w:after="0" w:line="600" w:lineRule="exact"/>
        <w:rPr>
          <w:rFonts w:eastAsia="仿宋_GB2312" w:cs="仿宋"/>
          <w:sz w:val="32"/>
          <w:szCs w:val="32"/>
        </w:rPr>
      </w:pPr>
      <w:r>
        <w:rPr>
          <w:rFonts w:eastAsia="仿宋_GB2312" w:cs="仿宋" w:hint="eastAsia"/>
          <w:sz w:val="32"/>
          <w:szCs w:val="32"/>
        </w:rPr>
        <w:t>一、收支预算总体情况说明</w:t>
      </w:r>
    </w:p>
    <w:p w:rsidR="00B310CF" w:rsidRDefault="00BE6C96">
      <w:pPr>
        <w:pStyle w:val="a5"/>
        <w:spacing w:after="0" w:line="600" w:lineRule="exact"/>
        <w:rPr>
          <w:rFonts w:eastAsia="仿宋_GB2312" w:cs="仿宋"/>
          <w:sz w:val="32"/>
          <w:szCs w:val="32"/>
        </w:rPr>
      </w:pPr>
      <w:r>
        <w:rPr>
          <w:rFonts w:eastAsia="仿宋_GB2312" w:cs="仿宋" w:hint="eastAsia"/>
          <w:sz w:val="32"/>
          <w:szCs w:val="32"/>
        </w:rPr>
        <w:t>二、收入预算情况说明</w:t>
      </w:r>
    </w:p>
    <w:p w:rsidR="00B310CF" w:rsidRDefault="00BE6C96">
      <w:pPr>
        <w:pStyle w:val="a5"/>
        <w:spacing w:after="0" w:line="600" w:lineRule="exact"/>
        <w:rPr>
          <w:rFonts w:eastAsia="仿宋_GB2312" w:cs="仿宋"/>
          <w:sz w:val="32"/>
          <w:szCs w:val="32"/>
        </w:rPr>
      </w:pPr>
      <w:r>
        <w:rPr>
          <w:rFonts w:eastAsia="仿宋_GB2312" w:cs="仿宋" w:hint="eastAsia"/>
          <w:sz w:val="32"/>
          <w:szCs w:val="32"/>
        </w:rPr>
        <w:t>三、支出预算情况说明</w:t>
      </w:r>
    </w:p>
    <w:p w:rsidR="00B310CF" w:rsidRDefault="00BE6C96">
      <w:pPr>
        <w:pStyle w:val="a5"/>
        <w:spacing w:after="0" w:line="600" w:lineRule="exact"/>
        <w:rPr>
          <w:rFonts w:eastAsia="仿宋_GB2312" w:cs="仿宋"/>
          <w:sz w:val="32"/>
          <w:szCs w:val="32"/>
        </w:rPr>
      </w:pPr>
      <w:r>
        <w:rPr>
          <w:rFonts w:eastAsia="仿宋_GB2312" w:cs="仿宋" w:hint="eastAsia"/>
          <w:sz w:val="32"/>
          <w:szCs w:val="32"/>
        </w:rPr>
        <w:t>四、财政拨款收支预算总体情况说明</w:t>
      </w:r>
    </w:p>
    <w:p w:rsidR="00B310CF" w:rsidRDefault="00BE6C96">
      <w:pPr>
        <w:pStyle w:val="a5"/>
        <w:spacing w:after="0" w:line="600" w:lineRule="exact"/>
        <w:rPr>
          <w:rFonts w:eastAsia="仿宋_GB2312" w:cs="仿宋"/>
          <w:sz w:val="32"/>
          <w:szCs w:val="32"/>
        </w:rPr>
      </w:pPr>
      <w:r>
        <w:rPr>
          <w:rFonts w:eastAsia="仿宋_GB2312" w:cs="仿宋" w:hint="eastAsia"/>
          <w:sz w:val="32"/>
          <w:szCs w:val="32"/>
        </w:rPr>
        <w:t>五、一般公共预算支出预算情况说明</w:t>
      </w:r>
    </w:p>
    <w:p w:rsidR="00B310CF" w:rsidRDefault="00BE6C96">
      <w:pPr>
        <w:pStyle w:val="a5"/>
        <w:spacing w:after="0" w:line="600" w:lineRule="exact"/>
        <w:rPr>
          <w:rFonts w:eastAsia="仿宋_GB2312" w:cs="仿宋"/>
          <w:sz w:val="32"/>
          <w:szCs w:val="32"/>
        </w:rPr>
      </w:pPr>
      <w:r>
        <w:rPr>
          <w:rFonts w:eastAsia="仿宋_GB2312" w:cs="仿宋" w:hint="eastAsia"/>
          <w:sz w:val="32"/>
          <w:szCs w:val="32"/>
        </w:rPr>
        <w:t>六、一般公共预算基本支出预算情况说明</w:t>
      </w:r>
    </w:p>
    <w:p w:rsidR="00B310CF" w:rsidRDefault="00BE6C96">
      <w:pPr>
        <w:pStyle w:val="a5"/>
        <w:spacing w:after="0" w:line="600" w:lineRule="exact"/>
        <w:rPr>
          <w:rFonts w:eastAsia="仿宋_GB2312" w:cs="仿宋"/>
          <w:sz w:val="32"/>
          <w:szCs w:val="32"/>
        </w:rPr>
      </w:pPr>
      <w:r>
        <w:rPr>
          <w:rFonts w:eastAsia="仿宋_GB2312" w:cs="仿宋" w:hint="eastAsia"/>
          <w:sz w:val="32"/>
          <w:szCs w:val="32"/>
        </w:rPr>
        <w:t>七、一般公共预算“三公”经费支出预算情况说明</w:t>
      </w:r>
    </w:p>
    <w:p w:rsidR="00B310CF" w:rsidRDefault="00BE6C96">
      <w:pPr>
        <w:pStyle w:val="a5"/>
        <w:spacing w:after="0" w:line="600" w:lineRule="exact"/>
        <w:rPr>
          <w:rFonts w:eastAsia="仿宋_GB2312" w:cs="仿宋"/>
          <w:sz w:val="32"/>
          <w:szCs w:val="32"/>
        </w:rPr>
      </w:pPr>
      <w:r>
        <w:rPr>
          <w:rFonts w:eastAsia="仿宋_GB2312" w:cs="仿宋" w:hint="eastAsia"/>
          <w:sz w:val="32"/>
          <w:szCs w:val="32"/>
        </w:rPr>
        <w:t>八、政府性基金预算支出预算情况说明</w:t>
      </w:r>
    </w:p>
    <w:p w:rsidR="00B310CF" w:rsidRDefault="00BE6C96">
      <w:pPr>
        <w:pStyle w:val="a5"/>
        <w:spacing w:after="0" w:line="600" w:lineRule="exact"/>
        <w:rPr>
          <w:rFonts w:eastAsia="仿宋_GB2312" w:cs="仿宋"/>
          <w:sz w:val="32"/>
          <w:szCs w:val="32"/>
        </w:rPr>
      </w:pPr>
      <w:r>
        <w:rPr>
          <w:rFonts w:eastAsia="仿宋_GB2312" w:cs="仿宋" w:hint="eastAsia"/>
          <w:sz w:val="32"/>
          <w:szCs w:val="32"/>
        </w:rPr>
        <w:t>九、国有资本经营预算支出预算情况说明</w:t>
      </w:r>
    </w:p>
    <w:p w:rsidR="00B310CF" w:rsidRDefault="00BE6C96">
      <w:pPr>
        <w:pStyle w:val="a5"/>
        <w:spacing w:after="0" w:line="600" w:lineRule="exact"/>
        <w:rPr>
          <w:rFonts w:eastAsia="仿宋_GB2312" w:cs="仿宋"/>
          <w:sz w:val="32"/>
          <w:szCs w:val="32"/>
        </w:rPr>
      </w:pPr>
      <w:r>
        <w:rPr>
          <w:rFonts w:eastAsia="仿宋_GB2312" w:cs="仿宋" w:hint="eastAsia"/>
          <w:sz w:val="32"/>
          <w:szCs w:val="32"/>
        </w:rPr>
        <w:t>十、项目支出预算情况说明</w:t>
      </w:r>
    </w:p>
    <w:p w:rsidR="00B310CF" w:rsidRDefault="00BE6C96">
      <w:pPr>
        <w:pStyle w:val="a5"/>
        <w:spacing w:after="0" w:line="600" w:lineRule="exact"/>
        <w:rPr>
          <w:rFonts w:eastAsia="仿宋_GB2312" w:cs="仿宋"/>
          <w:sz w:val="32"/>
          <w:szCs w:val="32"/>
        </w:rPr>
      </w:pPr>
      <w:r>
        <w:rPr>
          <w:rFonts w:eastAsia="仿宋_GB2312" w:cs="仿宋" w:hint="eastAsia"/>
          <w:sz w:val="32"/>
          <w:szCs w:val="32"/>
        </w:rPr>
        <w:t>十一、机构运行经费支出预算情况说明</w:t>
      </w:r>
    </w:p>
    <w:p w:rsidR="00B310CF" w:rsidRDefault="00BE6C96">
      <w:pPr>
        <w:pStyle w:val="a5"/>
        <w:spacing w:after="0" w:line="600" w:lineRule="exact"/>
        <w:rPr>
          <w:rFonts w:eastAsia="仿宋_GB2312" w:cs="仿宋"/>
          <w:sz w:val="32"/>
          <w:szCs w:val="32"/>
        </w:rPr>
      </w:pPr>
      <w:r>
        <w:rPr>
          <w:rFonts w:eastAsia="仿宋_GB2312" w:cs="仿宋" w:hint="eastAsia"/>
          <w:sz w:val="32"/>
          <w:szCs w:val="32"/>
        </w:rPr>
        <w:t>十二、政府采购支出预算情况说明</w:t>
      </w:r>
    </w:p>
    <w:p w:rsidR="00B310CF" w:rsidRDefault="00BE6C96">
      <w:pPr>
        <w:pStyle w:val="a5"/>
        <w:spacing w:after="0" w:line="600" w:lineRule="exact"/>
        <w:rPr>
          <w:rFonts w:eastAsia="仿宋_GB2312" w:cs="仿宋"/>
          <w:sz w:val="32"/>
          <w:szCs w:val="32"/>
        </w:rPr>
      </w:pPr>
      <w:r>
        <w:rPr>
          <w:rFonts w:eastAsia="仿宋_GB2312" w:cs="仿宋" w:hint="eastAsia"/>
          <w:sz w:val="32"/>
          <w:szCs w:val="32"/>
        </w:rPr>
        <w:t>十三、国有资产占用情况说明</w:t>
      </w:r>
    </w:p>
    <w:p w:rsidR="00B310CF" w:rsidRDefault="00BE6C96">
      <w:pPr>
        <w:widowControl/>
        <w:spacing w:line="600" w:lineRule="exact"/>
        <w:jc w:val="left"/>
        <w:rPr>
          <w:rFonts w:eastAsia="仿宋_GB2312" w:cs="仿宋"/>
          <w:sz w:val="32"/>
          <w:szCs w:val="32"/>
        </w:rPr>
      </w:pPr>
      <w:r>
        <w:rPr>
          <w:rFonts w:eastAsia="仿宋_GB2312" w:cs="仿宋" w:hint="eastAsia"/>
          <w:sz w:val="32"/>
          <w:szCs w:val="32"/>
        </w:rPr>
        <w:t>十四、项目绩效目标情况说明</w:t>
      </w:r>
      <w:r>
        <w:rPr>
          <w:rFonts w:eastAsia="仿宋_GB2312" w:cs="仿宋" w:hint="eastAsia"/>
          <w:sz w:val="32"/>
          <w:szCs w:val="32"/>
        </w:rPr>
        <w:t xml:space="preserve"> </w:t>
      </w:r>
    </w:p>
    <w:p w:rsidR="00B310CF" w:rsidRDefault="00BE6C96">
      <w:pPr>
        <w:pStyle w:val="a5"/>
        <w:spacing w:after="0" w:line="600" w:lineRule="exact"/>
        <w:rPr>
          <w:rFonts w:ascii="黑体" w:eastAsia="黑体" w:hAnsi="黑体" w:cs="黑体"/>
          <w:sz w:val="32"/>
          <w:szCs w:val="32"/>
        </w:rPr>
      </w:pPr>
      <w:r>
        <w:rPr>
          <w:rFonts w:ascii="黑体" w:eastAsia="黑体" w:hAnsi="黑体" w:cs="黑体" w:hint="eastAsia"/>
          <w:sz w:val="32"/>
          <w:szCs w:val="32"/>
        </w:rPr>
        <w:t>第三部分 名词解释</w:t>
      </w:r>
    </w:p>
    <w:p w:rsidR="00B310CF" w:rsidRDefault="00BE6C96">
      <w:pPr>
        <w:pStyle w:val="a5"/>
        <w:spacing w:after="0" w:line="600" w:lineRule="exact"/>
        <w:rPr>
          <w:rFonts w:ascii="黑体" w:eastAsia="黑体" w:hAnsi="黑体" w:cs="黑体"/>
          <w:sz w:val="32"/>
          <w:szCs w:val="32"/>
        </w:rPr>
      </w:pPr>
      <w:r>
        <w:rPr>
          <w:rFonts w:ascii="黑体" w:eastAsia="黑体" w:hAnsi="黑体" w:cs="黑体" w:hint="eastAsia"/>
          <w:sz w:val="32"/>
          <w:szCs w:val="32"/>
        </w:rPr>
        <w:t>第四部分 预算公开联系方式及信息反馈渠道</w:t>
      </w:r>
    </w:p>
    <w:p w:rsidR="00B310CF" w:rsidRDefault="00BE6C96">
      <w:pPr>
        <w:pStyle w:val="a5"/>
        <w:spacing w:after="0" w:line="600" w:lineRule="exact"/>
        <w:rPr>
          <w:rFonts w:ascii="黑体" w:eastAsia="黑体" w:hAnsi="黑体" w:cs="黑体"/>
          <w:sz w:val="32"/>
          <w:szCs w:val="32"/>
        </w:rPr>
      </w:pPr>
      <w:r>
        <w:rPr>
          <w:rFonts w:ascii="黑体" w:eastAsia="黑体" w:hAnsi="黑体" w:cs="黑体" w:hint="eastAsia"/>
          <w:sz w:val="32"/>
          <w:szCs w:val="32"/>
        </w:rPr>
        <w:t xml:space="preserve">第五部分 </w:t>
      </w:r>
      <w:r w:rsidR="00CB56A0">
        <w:rPr>
          <w:rFonts w:ascii="黑体" w:eastAsia="黑体" w:hAnsi="黑体" w:cs="黑体"/>
          <w:sz w:val="32"/>
          <w:szCs w:val="32"/>
        </w:rPr>
        <w:t>2024</w:t>
      </w:r>
      <w:r w:rsidR="00CB56A0">
        <w:rPr>
          <w:rFonts w:ascii="黑体" w:eastAsia="黑体" w:hAnsi="黑体" w:cs="黑体" w:hint="eastAsia"/>
          <w:sz w:val="32"/>
          <w:szCs w:val="32"/>
        </w:rPr>
        <w:t>年度单位</w:t>
      </w:r>
      <w:r>
        <w:rPr>
          <w:rFonts w:ascii="黑体" w:eastAsia="黑体" w:hAnsi="黑体" w:cs="黑体" w:hint="eastAsia"/>
          <w:sz w:val="32"/>
          <w:szCs w:val="32"/>
        </w:rPr>
        <w:t>预算表</w:t>
      </w:r>
    </w:p>
    <w:p w:rsidR="00B310CF" w:rsidRDefault="00BE6C96">
      <w:pPr>
        <w:pStyle w:val="a5"/>
        <w:spacing w:after="0" w:line="600" w:lineRule="exact"/>
        <w:rPr>
          <w:rFonts w:eastAsia="仿宋_GB2312" w:cs="仿宋"/>
          <w:sz w:val="32"/>
          <w:szCs w:val="32"/>
        </w:rPr>
      </w:pPr>
      <w:r>
        <w:rPr>
          <w:rFonts w:eastAsia="仿宋_GB2312" w:cs="仿宋" w:hint="eastAsia"/>
          <w:sz w:val="32"/>
          <w:szCs w:val="32"/>
        </w:rPr>
        <w:t>一、收支总表</w:t>
      </w:r>
    </w:p>
    <w:p w:rsidR="00B310CF" w:rsidRDefault="00BE6C96">
      <w:pPr>
        <w:pStyle w:val="a5"/>
        <w:spacing w:after="0" w:line="600" w:lineRule="exact"/>
        <w:rPr>
          <w:rFonts w:eastAsia="仿宋_GB2312" w:cs="仿宋"/>
          <w:sz w:val="32"/>
          <w:szCs w:val="32"/>
        </w:rPr>
      </w:pPr>
      <w:r>
        <w:rPr>
          <w:rFonts w:eastAsia="仿宋_GB2312" w:cs="仿宋" w:hint="eastAsia"/>
          <w:sz w:val="32"/>
          <w:szCs w:val="32"/>
        </w:rPr>
        <w:t>二、收入总表</w:t>
      </w:r>
    </w:p>
    <w:p w:rsidR="00B310CF" w:rsidRDefault="00BE6C96">
      <w:pPr>
        <w:pStyle w:val="a5"/>
        <w:spacing w:after="0" w:line="600" w:lineRule="exact"/>
        <w:rPr>
          <w:rFonts w:eastAsia="仿宋_GB2312" w:cs="仿宋"/>
          <w:sz w:val="32"/>
          <w:szCs w:val="32"/>
        </w:rPr>
      </w:pPr>
      <w:r>
        <w:rPr>
          <w:rFonts w:eastAsia="仿宋_GB2312" w:cs="仿宋" w:hint="eastAsia"/>
          <w:w w:val="95"/>
          <w:sz w:val="32"/>
          <w:szCs w:val="32"/>
        </w:rPr>
        <w:t>三、支出总表</w:t>
      </w:r>
    </w:p>
    <w:p w:rsidR="00B310CF" w:rsidRDefault="00BE6C96">
      <w:pPr>
        <w:pStyle w:val="a5"/>
        <w:spacing w:after="0" w:line="600" w:lineRule="exact"/>
        <w:rPr>
          <w:rFonts w:eastAsia="仿宋_GB2312" w:cs="仿宋"/>
          <w:sz w:val="32"/>
          <w:szCs w:val="32"/>
        </w:rPr>
      </w:pPr>
      <w:r>
        <w:rPr>
          <w:rFonts w:eastAsia="仿宋_GB2312" w:cs="仿宋" w:hint="eastAsia"/>
          <w:w w:val="95"/>
          <w:sz w:val="32"/>
          <w:szCs w:val="32"/>
        </w:rPr>
        <w:t>四、财政拨款收支总表</w:t>
      </w:r>
    </w:p>
    <w:p w:rsidR="00B310CF" w:rsidRDefault="00BE6C96">
      <w:pPr>
        <w:pStyle w:val="a5"/>
        <w:spacing w:after="0" w:line="600" w:lineRule="exact"/>
        <w:rPr>
          <w:rFonts w:eastAsia="仿宋_GB2312" w:cs="仿宋"/>
          <w:sz w:val="32"/>
          <w:szCs w:val="32"/>
        </w:rPr>
      </w:pPr>
      <w:r>
        <w:rPr>
          <w:rFonts w:eastAsia="仿宋_GB2312" w:cs="仿宋" w:hint="eastAsia"/>
          <w:w w:val="95"/>
          <w:sz w:val="32"/>
          <w:szCs w:val="32"/>
        </w:rPr>
        <w:t>五、一般公共预算支出表</w:t>
      </w:r>
    </w:p>
    <w:p w:rsidR="00B310CF" w:rsidRDefault="00BE6C96">
      <w:pPr>
        <w:pStyle w:val="a5"/>
        <w:spacing w:after="0" w:line="600" w:lineRule="exact"/>
        <w:rPr>
          <w:rFonts w:eastAsia="仿宋_GB2312" w:cs="仿宋"/>
          <w:sz w:val="32"/>
          <w:szCs w:val="32"/>
        </w:rPr>
      </w:pPr>
      <w:r>
        <w:rPr>
          <w:rFonts w:eastAsia="仿宋_GB2312" w:cs="仿宋" w:hint="eastAsia"/>
          <w:w w:val="95"/>
          <w:sz w:val="32"/>
          <w:szCs w:val="32"/>
        </w:rPr>
        <w:t>六、一般公共预算基本支出表</w:t>
      </w:r>
    </w:p>
    <w:p w:rsidR="00B310CF" w:rsidRDefault="00BE6C96">
      <w:pPr>
        <w:pStyle w:val="a5"/>
        <w:spacing w:after="0" w:line="600" w:lineRule="exact"/>
        <w:rPr>
          <w:rFonts w:eastAsia="仿宋_GB2312" w:cs="仿宋"/>
          <w:spacing w:val="-16"/>
          <w:w w:val="95"/>
          <w:sz w:val="32"/>
          <w:szCs w:val="32"/>
        </w:rPr>
      </w:pPr>
      <w:r>
        <w:rPr>
          <w:rFonts w:eastAsia="仿宋_GB2312" w:cs="仿宋" w:hint="eastAsia"/>
          <w:spacing w:val="-17"/>
          <w:w w:val="95"/>
          <w:sz w:val="32"/>
          <w:szCs w:val="32"/>
        </w:rPr>
        <w:t>七、一般公共预算</w:t>
      </w:r>
      <w:r>
        <w:rPr>
          <w:rFonts w:eastAsia="仿宋_GB2312" w:cs="仿宋" w:hint="eastAsia"/>
          <w:spacing w:val="-8"/>
          <w:w w:val="95"/>
          <w:sz w:val="32"/>
          <w:szCs w:val="32"/>
        </w:rPr>
        <w:t>“</w:t>
      </w:r>
      <w:r>
        <w:rPr>
          <w:rFonts w:eastAsia="仿宋_GB2312" w:cs="仿宋" w:hint="eastAsia"/>
          <w:spacing w:val="-15"/>
          <w:w w:val="95"/>
          <w:sz w:val="32"/>
          <w:szCs w:val="32"/>
        </w:rPr>
        <w:t>三公</w:t>
      </w:r>
      <w:r>
        <w:rPr>
          <w:rFonts w:eastAsia="仿宋_GB2312" w:cs="仿宋" w:hint="eastAsia"/>
          <w:spacing w:val="-10"/>
          <w:w w:val="95"/>
          <w:sz w:val="32"/>
          <w:szCs w:val="32"/>
        </w:rPr>
        <w:t>”</w:t>
      </w:r>
      <w:r>
        <w:rPr>
          <w:rFonts w:eastAsia="仿宋_GB2312" w:cs="仿宋" w:hint="eastAsia"/>
          <w:spacing w:val="-16"/>
          <w:w w:val="95"/>
          <w:sz w:val="32"/>
          <w:szCs w:val="32"/>
        </w:rPr>
        <w:t>经费支出表</w:t>
      </w:r>
    </w:p>
    <w:p w:rsidR="00B310CF" w:rsidRDefault="00BE6C96">
      <w:pPr>
        <w:pStyle w:val="a5"/>
        <w:spacing w:after="0" w:line="600" w:lineRule="exact"/>
        <w:rPr>
          <w:rFonts w:eastAsia="仿宋_GB2312" w:cs="仿宋"/>
          <w:sz w:val="32"/>
          <w:szCs w:val="32"/>
        </w:rPr>
      </w:pPr>
      <w:r>
        <w:rPr>
          <w:rFonts w:eastAsia="仿宋_GB2312" w:cs="仿宋" w:hint="eastAsia"/>
          <w:spacing w:val="-16"/>
          <w:w w:val="95"/>
          <w:sz w:val="32"/>
          <w:szCs w:val="32"/>
        </w:rPr>
        <w:t>八、政府性基金预算支出表</w:t>
      </w:r>
    </w:p>
    <w:p w:rsidR="00B310CF" w:rsidRDefault="00BE6C96">
      <w:pPr>
        <w:pStyle w:val="a5"/>
        <w:spacing w:after="0" w:line="600" w:lineRule="exact"/>
        <w:rPr>
          <w:rFonts w:eastAsia="仿宋_GB2312" w:cs="仿宋"/>
          <w:sz w:val="32"/>
          <w:szCs w:val="32"/>
        </w:rPr>
      </w:pPr>
      <w:r>
        <w:rPr>
          <w:rFonts w:eastAsia="仿宋_GB2312" w:cs="仿宋" w:hint="eastAsia"/>
          <w:sz w:val="32"/>
          <w:szCs w:val="32"/>
        </w:rPr>
        <w:t>九、国有资本经营预算支出表</w:t>
      </w:r>
    </w:p>
    <w:p w:rsidR="00B310CF" w:rsidRDefault="00BE6C96">
      <w:pPr>
        <w:pStyle w:val="a5"/>
        <w:spacing w:after="0" w:line="600" w:lineRule="exact"/>
        <w:rPr>
          <w:rFonts w:eastAsia="仿宋_GB2312" w:cs="仿宋"/>
          <w:sz w:val="32"/>
          <w:szCs w:val="32"/>
        </w:rPr>
      </w:pPr>
      <w:r>
        <w:rPr>
          <w:rFonts w:eastAsia="仿宋_GB2312" w:cs="仿宋" w:hint="eastAsia"/>
          <w:sz w:val="32"/>
          <w:szCs w:val="32"/>
        </w:rPr>
        <w:t>十、项目支出表</w:t>
      </w:r>
    </w:p>
    <w:p w:rsidR="00B310CF" w:rsidRDefault="00BE6C96">
      <w:pPr>
        <w:pStyle w:val="a5"/>
        <w:spacing w:after="0" w:line="600" w:lineRule="exact"/>
        <w:rPr>
          <w:rFonts w:eastAsia="仿宋_GB2312" w:cs="仿宋"/>
          <w:sz w:val="32"/>
          <w:szCs w:val="32"/>
        </w:rPr>
      </w:pPr>
      <w:r>
        <w:rPr>
          <w:rFonts w:eastAsia="仿宋_GB2312" w:cs="仿宋" w:hint="eastAsia"/>
          <w:sz w:val="32"/>
          <w:szCs w:val="32"/>
        </w:rPr>
        <w:t>十一、项目绩效目标表</w:t>
      </w:r>
    </w:p>
    <w:p w:rsidR="00B310CF" w:rsidRDefault="00BE6C96">
      <w:pPr>
        <w:pStyle w:val="a5"/>
        <w:spacing w:after="0" w:line="600" w:lineRule="exact"/>
        <w:rPr>
          <w:rFonts w:eastAsia="仿宋_GB2312" w:cs="仿宋"/>
          <w:sz w:val="32"/>
          <w:szCs w:val="32"/>
        </w:rPr>
      </w:pPr>
      <w:r>
        <w:rPr>
          <w:rFonts w:eastAsia="仿宋_GB2312" w:cs="仿宋" w:hint="eastAsia"/>
          <w:w w:val="95"/>
          <w:sz w:val="32"/>
          <w:szCs w:val="32"/>
        </w:rPr>
        <w:t>十二、政府采购预算表</w:t>
      </w:r>
    </w:p>
    <w:p w:rsidR="00B310CF" w:rsidRDefault="00BE6C96">
      <w:pPr>
        <w:spacing w:line="600" w:lineRule="exact"/>
        <w:rPr>
          <w:rFonts w:eastAsia="仿宋_GB2312" w:cstheme="minorBidi"/>
          <w:sz w:val="32"/>
          <w:szCs w:val="32"/>
        </w:rPr>
      </w:pPr>
      <w:r>
        <w:rPr>
          <w:rFonts w:eastAsia="仿宋_GB2312" w:cstheme="minorBidi" w:hint="eastAsia"/>
          <w:sz w:val="32"/>
          <w:szCs w:val="32"/>
        </w:rPr>
        <w:t>特别强调</w:t>
      </w:r>
      <w:r>
        <w:rPr>
          <w:rFonts w:eastAsia="仿宋_GB2312" w:cstheme="minorBidi" w:hint="eastAsia"/>
          <w:sz w:val="32"/>
          <w:szCs w:val="32"/>
        </w:rPr>
        <w:t>1</w:t>
      </w:r>
      <w:r>
        <w:rPr>
          <w:rFonts w:eastAsia="仿宋_GB2312" w:cstheme="minorBidi" w:hint="eastAsia"/>
          <w:sz w:val="32"/>
          <w:szCs w:val="32"/>
        </w:rPr>
        <w:t>：每个公开位置要精准上传指定报表，切忌重复公开多个预算报表；没有数据的报表要上传空表，并在报表合计数处填“</w:t>
      </w:r>
      <w:r>
        <w:rPr>
          <w:rFonts w:eastAsia="仿宋_GB2312" w:cstheme="minorBidi" w:hint="eastAsia"/>
          <w:sz w:val="32"/>
          <w:szCs w:val="32"/>
        </w:rPr>
        <w:t>0</w:t>
      </w:r>
      <w:r>
        <w:rPr>
          <w:rFonts w:eastAsia="仿宋_GB2312" w:cstheme="minorBidi" w:hint="eastAsia"/>
          <w:sz w:val="32"/>
          <w:szCs w:val="32"/>
        </w:rPr>
        <w:t>”，同时在报表下方说明空表原因。</w:t>
      </w:r>
    </w:p>
    <w:p w:rsidR="00B310CF" w:rsidRDefault="00BE6C96">
      <w:pPr>
        <w:spacing w:line="600" w:lineRule="exact"/>
        <w:rPr>
          <w:rFonts w:eastAsia="仿宋_GB2312" w:cstheme="minorBidi"/>
          <w:sz w:val="32"/>
          <w:szCs w:val="32"/>
        </w:rPr>
      </w:pPr>
      <w:r>
        <w:rPr>
          <w:rFonts w:eastAsia="仿宋_GB2312" w:cstheme="minorBidi" w:hint="eastAsia"/>
          <w:sz w:val="32"/>
          <w:szCs w:val="32"/>
        </w:rPr>
        <w:t>特别强调</w:t>
      </w:r>
      <w:r>
        <w:rPr>
          <w:rFonts w:eastAsia="仿宋_GB2312" w:cstheme="minorBidi" w:hint="eastAsia"/>
          <w:sz w:val="32"/>
          <w:szCs w:val="32"/>
        </w:rPr>
        <w:t>2</w:t>
      </w:r>
      <w:r>
        <w:rPr>
          <w:rFonts w:eastAsia="仿宋_GB2312" w:cstheme="minorBidi" w:hint="eastAsia"/>
          <w:sz w:val="32"/>
          <w:szCs w:val="32"/>
        </w:rPr>
        <w:t>：公开报表缩放比例要适当，最好保持在</w:t>
      </w:r>
      <w:r>
        <w:rPr>
          <w:rFonts w:eastAsia="仿宋_GB2312" w:cstheme="minorBidi" w:hint="eastAsia"/>
          <w:sz w:val="32"/>
          <w:szCs w:val="32"/>
        </w:rPr>
        <w:t>80</w:t>
      </w:r>
      <w:r>
        <w:rPr>
          <w:rFonts w:ascii="仿宋_GB2312" w:eastAsia="仿宋_GB2312" w:hAnsi="仿宋_GB2312" w:cstheme="minorBidi" w:hint="eastAsia"/>
          <w:sz w:val="32"/>
          <w:szCs w:val="32"/>
        </w:rPr>
        <w:t>%</w:t>
      </w:r>
      <w:r>
        <w:rPr>
          <w:rFonts w:eastAsia="仿宋_GB2312" w:cstheme="minorBidi" w:hint="eastAsia"/>
          <w:sz w:val="32"/>
          <w:szCs w:val="32"/>
        </w:rPr>
        <w:t>-100</w:t>
      </w:r>
      <w:r>
        <w:rPr>
          <w:rFonts w:ascii="仿宋_GB2312" w:eastAsia="仿宋_GB2312" w:hAnsi="仿宋_GB2312" w:cstheme="minorBidi" w:hint="eastAsia"/>
          <w:sz w:val="32"/>
          <w:szCs w:val="32"/>
        </w:rPr>
        <w:t>%</w:t>
      </w:r>
      <w:r>
        <w:rPr>
          <w:rFonts w:eastAsia="仿宋_GB2312" w:cstheme="minorBidi" w:hint="eastAsia"/>
          <w:sz w:val="32"/>
          <w:szCs w:val="32"/>
        </w:rPr>
        <w:t>；报告、报表要美观清晰。</w:t>
      </w:r>
    </w:p>
    <w:p w:rsidR="00B310CF" w:rsidRDefault="00BE6C96">
      <w:pPr>
        <w:spacing w:line="600" w:lineRule="exact"/>
        <w:rPr>
          <w:rFonts w:eastAsia="仿宋_GB2312" w:cstheme="minorBidi"/>
          <w:sz w:val="32"/>
          <w:szCs w:val="32"/>
        </w:rPr>
      </w:pPr>
      <w:r>
        <w:rPr>
          <w:rFonts w:eastAsia="仿宋_GB2312" w:cstheme="minorBidi" w:hint="eastAsia"/>
          <w:sz w:val="32"/>
          <w:szCs w:val="32"/>
        </w:rPr>
        <w:t>特别强调</w:t>
      </w:r>
      <w:r>
        <w:rPr>
          <w:rFonts w:eastAsia="仿宋_GB2312" w:cstheme="minorBidi" w:hint="eastAsia"/>
          <w:sz w:val="32"/>
          <w:szCs w:val="32"/>
        </w:rPr>
        <w:t>3</w:t>
      </w:r>
      <w:r>
        <w:rPr>
          <w:rFonts w:eastAsia="仿宋_GB2312" w:cstheme="minorBidi" w:hint="eastAsia"/>
          <w:sz w:val="32"/>
          <w:szCs w:val="32"/>
        </w:rPr>
        <w:t>：公开报告不要“残留”模板内容。</w:t>
      </w:r>
    </w:p>
    <w:p w:rsidR="00B310CF" w:rsidRDefault="00B310CF">
      <w:pPr>
        <w:pStyle w:val="2"/>
        <w:rPr>
          <w:rFonts w:hint="default"/>
        </w:rPr>
      </w:pPr>
    </w:p>
    <w:p w:rsidR="00B310CF" w:rsidRDefault="00B310CF">
      <w:pPr>
        <w:pStyle w:val="2"/>
        <w:rPr>
          <w:rFonts w:hint="default"/>
        </w:rPr>
        <w:sectPr w:rsidR="00B310CF">
          <w:headerReference w:type="default" r:id="rId8"/>
          <w:footerReference w:type="default" r:id="rId9"/>
          <w:pgSz w:w="11910" w:h="16840"/>
          <w:pgMar w:top="1582" w:right="1680" w:bottom="278" w:left="1640" w:header="720" w:footer="720" w:gutter="0"/>
          <w:pgNumType w:fmt="numberInDash"/>
          <w:cols w:space="0"/>
        </w:sectPr>
      </w:pPr>
    </w:p>
    <w:p w:rsidR="00B310CF" w:rsidRDefault="00BE6C96">
      <w:pPr>
        <w:pStyle w:val="20"/>
        <w:tabs>
          <w:tab w:val="left" w:pos="4392"/>
        </w:tabs>
        <w:adjustRightInd/>
        <w:snapToGrid/>
        <w:spacing w:before="0" w:after="0" w:line="600" w:lineRule="exact"/>
        <w:ind w:firstLineChars="0" w:firstLine="0"/>
        <w:jc w:val="center"/>
        <w:rPr>
          <w:rFonts w:ascii="方正小标宋简体" w:eastAsia="方正小标宋简体" w:hAnsi="方正小标宋简体" w:cs="方正小标宋简体"/>
          <w:b w:val="0"/>
          <w:bCs w:val="0"/>
          <w:sz w:val="36"/>
          <w:szCs w:val="36"/>
        </w:rPr>
      </w:pPr>
      <w:bookmarkStart w:id="0" w:name="_Toc30742"/>
      <w:r>
        <w:rPr>
          <w:rFonts w:ascii="方正小标宋简体" w:eastAsia="方正小标宋简体" w:hAnsi="方正小标宋简体" w:cs="方正小标宋简体" w:hint="eastAsia"/>
          <w:b w:val="0"/>
          <w:bCs w:val="0"/>
          <w:sz w:val="36"/>
          <w:szCs w:val="36"/>
        </w:rPr>
        <w:t xml:space="preserve">第一部分  </w:t>
      </w:r>
      <w:r w:rsidR="000C0087">
        <w:rPr>
          <w:rFonts w:ascii="方正小标宋简体" w:eastAsia="方正小标宋简体" w:hAnsi="方正小标宋简体" w:cs="方正小标宋简体" w:hint="eastAsia"/>
          <w:b w:val="0"/>
          <w:bCs w:val="0"/>
          <w:sz w:val="36"/>
          <w:szCs w:val="36"/>
        </w:rPr>
        <w:t>单位</w:t>
      </w:r>
      <w:r>
        <w:rPr>
          <w:rFonts w:ascii="方正小标宋简体" w:eastAsia="方正小标宋简体" w:hAnsi="方正小标宋简体" w:cs="方正小标宋简体" w:hint="eastAsia"/>
          <w:b w:val="0"/>
          <w:bCs w:val="0"/>
          <w:sz w:val="36"/>
          <w:szCs w:val="36"/>
        </w:rPr>
        <w:t>概况</w:t>
      </w:r>
      <w:bookmarkEnd w:id="0"/>
    </w:p>
    <w:p w:rsidR="00B310CF" w:rsidRDefault="00B310CF">
      <w:pPr>
        <w:spacing w:line="600" w:lineRule="exact"/>
        <w:rPr>
          <w:rFonts w:ascii="方正小标宋简体" w:eastAsia="方正小标宋简体" w:hAnsi="方正小标宋简体" w:cs="方正小标宋简体"/>
          <w:sz w:val="36"/>
          <w:szCs w:val="36"/>
        </w:rPr>
      </w:pPr>
    </w:p>
    <w:p w:rsidR="00B310CF" w:rsidRDefault="00BE6C96">
      <w:pPr>
        <w:numPr>
          <w:ilvl w:val="0"/>
          <w:numId w:val="1"/>
        </w:numPr>
        <w:spacing w:line="600" w:lineRule="exact"/>
        <w:ind w:leftChars="8" w:left="17" w:firstLineChars="195" w:firstLine="624"/>
        <w:outlineLvl w:val="2"/>
        <w:rPr>
          <w:rFonts w:eastAsia="黑体" w:cs="黑体"/>
          <w:sz w:val="32"/>
          <w:szCs w:val="36"/>
        </w:rPr>
      </w:pPr>
      <w:r>
        <w:rPr>
          <w:rFonts w:eastAsia="黑体" w:cs="黑体" w:hint="eastAsia"/>
          <w:sz w:val="32"/>
          <w:szCs w:val="36"/>
        </w:rPr>
        <w:t>主要职能职责</w:t>
      </w:r>
    </w:p>
    <w:p w:rsidR="009D087D" w:rsidRPr="009D087D" w:rsidRDefault="009D087D" w:rsidP="009D087D">
      <w:pPr>
        <w:spacing w:before="228" w:line="230" w:lineRule="auto"/>
        <w:ind w:firstLineChars="200" w:firstLine="716"/>
        <w:rPr>
          <w:rFonts w:ascii="楷体" w:eastAsia="楷体" w:hAnsi="楷体" w:cs="楷体"/>
          <w:sz w:val="31"/>
          <w:szCs w:val="31"/>
        </w:rPr>
      </w:pPr>
      <w:r w:rsidRPr="009D087D">
        <w:rPr>
          <w:rFonts w:ascii="楷体" w:eastAsia="楷体" w:hAnsi="楷体" w:cs="楷体"/>
          <w:spacing w:val="24"/>
          <w:sz w:val="31"/>
          <w:szCs w:val="31"/>
        </w:rPr>
        <w:t>(</w:t>
      </w:r>
      <w:r w:rsidRPr="009D087D">
        <w:rPr>
          <w:rFonts w:ascii="楷体" w:eastAsia="楷体" w:hAnsi="楷体" w:cs="楷体"/>
          <w:spacing w:val="23"/>
          <w:sz w:val="31"/>
          <w:szCs w:val="31"/>
        </w:rPr>
        <w:t xml:space="preserve">一) </w:t>
      </w:r>
      <w:r w:rsidR="000C0087">
        <w:rPr>
          <w:rFonts w:ascii="楷体" w:eastAsia="楷体" w:hAnsi="楷体" w:cs="楷体" w:hint="eastAsia"/>
          <w:spacing w:val="23"/>
          <w:sz w:val="31"/>
          <w:szCs w:val="31"/>
        </w:rPr>
        <w:t>单位</w:t>
      </w:r>
      <w:r w:rsidRPr="009D087D">
        <w:rPr>
          <w:rFonts w:ascii="楷体" w:eastAsia="楷体" w:hAnsi="楷体" w:cs="楷体"/>
          <w:spacing w:val="23"/>
          <w:sz w:val="31"/>
          <w:szCs w:val="31"/>
        </w:rPr>
        <w:t>职能</w:t>
      </w:r>
    </w:p>
    <w:p w:rsidR="009D087D" w:rsidRPr="009D087D" w:rsidRDefault="009D087D" w:rsidP="009D087D">
      <w:pPr>
        <w:spacing w:before="101" w:line="337" w:lineRule="auto"/>
        <w:ind w:firstLineChars="200" w:firstLine="684"/>
        <w:rPr>
          <w:rFonts w:ascii="仿宋" w:eastAsia="仿宋" w:hAnsi="仿宋" w:cs="仿宋"/>
          <w:sz w:val="31"/>
          <w:szCs w:val="31"/>
        </w:rPr>
      </w:pPr>
      <w:r w:rsidRPr="009D087D">
        <w:rPr>
          <w:rFonts w:ascii="仿宋" w:eastAsia="仿宋" w:hAnsi="仿宋" w:cs="仿宋" w:hint="eastAsia"/>
          <w:spacing w:val="16"/>
          <w:sz w:val="31"/>
          <w:szCs w:val="31"/>
        </w:rPr>
        <w:t>通</w:t>
      </w:r>
      <w:r w:rsidRPr="009D087D">
        <w:rPr>
          <w:rFonts w:ascii="仿宋" w:eastAsia="仿宋" w:hAnsi="仿宋" w:cs="仿宋"/>
          <w:spacing w:val="10"/>
          <w:sz w:val="31"/>
          <w:szCs w:val="31"/>
        </w:rPr>
        <w:t>辽</w:t>
      </w:r>
      <w:r w:rsidRPr="009D087D">
        <w:rPr>
          <w:rFonts w:ascii="仿宋" w:eastAsia="仿宋" w:hAnsi="仿宋" w:cs="仿宋"/>
          <w:spacing w:val="8"/>
          <w:sz w:val="31"/>
          <w:szCs w:val="31"/>
        </w:rPr>
        <w:t>市</w:t>
      </w:r>
      <w:r w:rsidRPr="009D087D">
        <w:rPr>
          <w:rFonts w:ascii="仿宋" w:eastAsia="仿宋" w:hAnsi="仿宋" w:cs="仿宋" w:hint="eastAsia"/>
          <w:spacing w:val="8"/>
          <w:sz w:val="31"/>
          <w:szCs w:val="31"/>
        </w:rPr>
        <w:t>乡村振兴局</w:t>
      </w:r>
      <w:r w:rsidRPr="009D087D">
        <w:rPr>
          <w:rFonts w:ascii="仿宋" w:eastAsia="仿宋" w:hAnsi="仿宋" w:cs="仿宋"/>
          <w:spacing w:val="8"/>
          <w:sz w:val="31"/>
          <w:szCs w:val="31"/>
        </w:rPr>
        <w:t>是政府的职能部门，为</w:t>
      </w:r>
      <w:r w:rsidRPr="009D087D">
        <w:rPr>
          <w:rFonts w:ascii="仿宋" w:eastAsia="仿宋" w:hAnsi="仿宋" w:cs="仿宋"/>
          <w:spacing w:val="1"/>
          <w:sz w:val="31"/>
          <w:szCs w:val="31"/>
        </w:rPr>
        <w:t>行政单位，核定行政编</w:t>
      </w:r>
      <w:r w:rsidRPr="009D087D">
        <w:rPr>
          <w:rFonts w:ascii="仿宋" w:eastAsia="仿宋" w:hAnsi="仿宋" w:cs="仿宋"/>
          <w:sz w:val="31"/>
          <w:szCs w:val="31"/>
        </w:rPr>
        <w:t xml:space="preserve">制 </w:t>
      </w:r>
      <w:r w:rsidRPr="009D087D">
        <w:rPr>
          <w:sz w:val="31"/>
          <w:szCs w:val="31"/>
        </w:rPr>
        <w:t xml:space="preserve">19 </w:t>
      </w:r>
      <w:r w:rsidRPr="009D087D">
        <w:rPr>
          <w:rFonts w:ascii="仿宋" w:eastAsia="仿宋" w:hAnsi="仿宋" w:cs="仿宋"/>
          <w:sz w:val="31"/>
          <w:szCs w:val="31"/>
        </w:rPr>
        <w:t xml:space="preserve">人， 内设 </w:t>
      </w:r>
      <w:r w:rsidRPr="009D087D">
        <w:rPr>
          <w:sz w:val="31"/>
          <w:szCs w:val="31"/>
        </w:rPr>
        <w:t xml:space="preserve">7 </w:t>
      </w:r>
      <w:r w:rsidRPr="009D087D">
        <w:rPr>
          <w:rFonts w:ascii="仿宋" w:eastAsia="仿宋" w:hAnsi="仿宋" w:cs="仿宋"/>
          <w:sz w:val="31"/>
          <w:szCs w:val="31"/>
        </w:rPr>
        <w:t>个科室，即：党政</w:t>
      </w:r>
      <w:r w:rsidRPr="009D087D">
        <w:rPr>
          <w:rFonts w:ascii="仿宋" w:eastAsia="仿宋" w:hAnsi="仿宋" w:cs="仿宋"/>
          <w:spacing w:val="12"/>
          <w:sz w:val="31"/>
          <w:szCs w:val="31"/>
        </w:rPr>
        <w:t>综</w:t>
      </w:r>
      <w:r w:rsidRPr="009D087D">
        <w:rPr>
          <w:rFonts w:ascii="仿宋" w:eastAsia="仿宋" w:hAnsi="仿宋" w:cs="仿宋"/>
          <w:spacing w:val="9"/>
          <w:sz w:val="31"/>
          <w:szCs w:val="31"/>
        </w:rPr>
        <w:t>合科、宣传培训科、规划财务科、产业扶贫科、社会扶贫</w:t>
      </w:r>
      <w:r w:rsidRPr="009D087D">
        <w:rPr>
          <w:rFonts w:ascii="仿宋" w:eastAsia="仿宋" w:hAnsi="仿宋" w:cs="仿宋"/>
          <w:sz w:val="31"/>
          <w:szCs w:val="31"/>
        </w:rPr>
        <w:t xml:space="preserve"> </w:t>
      </w:r>
      <w:r w:rsidRPr="009D087D">
        <w:rPr>
          <w:rFonts w:ascii="仿宋" w:eastAsia="仿宋" w:hAnsi="仿宋" w:cs="仿宋"/>
          <w:spacing w:val="18"/>
          <w:sz w:val="31"/>
          <w:szCs w:val="31"/>
        </w:rPr>
        <w:t>科、</w:t>
      </w:r>
      <w:r w:rsidRPr="009D087D">
        <w:rPr>
          <w:rFonts w:ascii="仿宋" w:eastAsia="仿宋" w:hAnsi="仿宋" w:cs="仿宋"/>
          <w:spacing w:val="9"/>
          <w:sz w:val="31"/>
          <w:szCs w:val="31"/>
        </w:rPr>
        <w:t>监督考核科、扶贫协作科。</w:t>
      </w:r>
    </w:p>
    <w:p w:rsidR="009D087D" w:rsidRPr="009D087D" w:rsidRDefault="009D087D" w:rsidP="009D087D">
      <w:pPr>
        <w:pStyle w:val="af9"/>
        <w:spacing w:before="208" w:line="230" w:lineRule="auto"/>
        <w:ind w:left="750" w:firstLine="0"/>
        <w:rPr>
          <w:rFonts w:ascii="楷体" w:eastAsia="楷体" w:hAnsi="楷体" w:cs="楷体"/>
          <w:sz w:val="31"/>
          <w:szCs w:val="31"/>
          <w:lang w:eastAsia="zh-CN"/>
        </w:rPr>
      </w:pPr>
      <w:r w:rsidRPr="009D087D">
        <w:rPr>
          <w:rFonts w:ascii="楷体" w:eastAsia="楷体" w:hAnsi="楷体" w:cs="楷体"/>
          <w:spacing w:val="26"/>
          <w:sz w:val="31"/>
          <w:szCs w:val="31"/>
          <w:lang w:eastAsia="zh-CN"/>
        </w:rPr>
        <w:t>(</w:t>
      </w:r>
      <w:r w:rsidRPr="009D087D">
        <w:rPr>
          <w:rFonts w:ascii="楷体" w:eastAsia="楷体" w:hAnsi="楷体" w:cs="楷体"/>
          <w:spacing w:val="20"/>
          <w:sz w:val="31"/>
          <w:szCs w:val="31"/>
          <w:lang w:eastAsia="zh-CN"/>
        </w:rPr>
        <w:t xml:space="preserve">二) </w:t>
      </w:r>
      <w:r w:rsidR="000C0087">
        <w:rPr>
          <w:rFonts w:ascii="楷体" w:eastAsia="楷体" w:hAnsi="楷体" w:cs="楷体" w:hint="eastAsia"/>
          <w:spacing w:val="20"/>
          <w:sz w:val="31"/>
          <w:szCs w:val="31"/>
          <w:lang w:eastAsia="zh-CN"/>
        </w:rPr>
        <w:t>单位</w:t>
      </w:r>
      <w:r w:rsidRPr="009D087D">
        <w:rPr>
          <w:rFonts w:ascii="楷体" w:eastAsia="楷体" w:hAnsi="楷体" w:cs="楷体"/>
          <w:spacing w:val="20"/>
          <w:sz w:val="31"/>
          <w:szCs w:val="31"/>
          <w:lang w:eastAsia="zh-CN"/>
        </w:rPr>
        <w:t>主要职责</w:t>
      </w:r>
    </w:p>
    <w:p w:rsidR="009D087D" w:rsidRPr="009D087D" w:rsidRDefault="009D087D" w:rsidP="009D087D">
      <w:pPr>
        <w:spacing w:line="311" w:lineRule="auto"/>
        <w:rPr>
          <w:rFonts w:eastAsiaTheme="minorEastAsia"/>
        </w:rPr>
      </w:pPr>
    </w:p>
    <w:p w:rsidR="009D087D" w:rsidRPr="009D087D" w:rsidRDefault="009D087D" w:rsidP="009D087D">
      <w:pPr>
        <w:spacing w:before="101" w:line="340" w:lineRule="auto"/>
        <w:ind w:right="89" w:firstLineChars="300" w:firstLine="966"/>
        <w:rPr>
          <w:rFonts w:ascii="仿宋" w:eastAsia="仿宋" w:hAnsi="仿宋" w:cs="仿宋"/>
          <w:sz w:val="31"/>
          <w:szCs w:val="31"/>
        </w:rPr>
      </w:pPr>
      <w:r w:rsidRPr="009D087D">
        <w:rPr>
          <w:spacing w:val="6"/>
          <w:sz w:val="31"/>
          <w:szCs w:val="31"/>
        </w:rPr>
        <w:t>1.</w:t>
      </w:r>
      <w:r w:rsidRPr="009D087D">
        <w:rPr>
          <w:rFonts w:ascii="仿宋" w:eastAsia="仿宋" w:hAnsi="仿宋" w:cs="仿宋"/>
          <w:spacing w:val="5"/>
          <w:sz w:val="31"/>
          <w:szCs w:val="31"/>
        </w:rPr>
        <w:t>贯</w:t>
      </w:r>
      <w:r w:rsidRPr="009D087D">
        <w:rPr>
          <w:rFonts w:ascii="仿宋" w:eastAsia="仿宋" w:hAnsi="仿宋" w:cs="仿宋"/>
          <w:spacing w:val="3"/>
          <w:sz w:val="31"/>
          <w:szCs w:val="31"/>
        </w:rPr>
        <w:t>彻执行国家、 自治区和市委市政府有关</w:t>
      </w:r>
      <w:r w:rsidRPr="009D087D">
        <w:rPr>
          <w:rFonts w:ascii="仿宋" w:eastAsia="仿宋" w:hAnsi="仿宋" w:cs="仿宋" w:hint="eastAsia"/>
          <w:spacing w:val="3"/>
          <w:sz w:val="31"/>
          <w:szCs w:val="31"/>
        </w:rPr>
        <w:t>乡村振兴</w:t>
      </w:r>
      <w:r w:rsidRPr="009D087D">
        <w:rPr>
          <w:rFonts w:ascii="仿宋" w:eastAsia="仿宋" w:hAnsi="仿宋" w:cs="仿宋"/>
          <w:spacing w:val="3"/>
          <w:sz w:val="31"/>
          <w:szCs w:val="31"/>
        </w:rPr>
        <w:t>工</w:t>
      </w:r>
      <w:r w:rsidRPr="009D087D">
        <w:rPr>
          <w:rFonts w:ascii="仿宋" w:eastAsia="仿宋" w:hAnsi="仿宋" w:cs="仿宋"/>
          <w:sz w:val="31"/>
          <w:szCs w:val="31"/>
        </w:rPr>
        <w:t xml:space="preserve"> </w:t>
      </w:r>
      <w:r w:rsidRPr="009D087D">
        <w:rPr>
          <w:rFonts w:ascii="仿宋" w:eastAsia="仿宋" w:hAnsi="仿宋" w:cs="仿宋"/>
          <w:spacing w:val="9"/>
          <w:sz w:val="31"/>
          <w:szCs w:val="31"/>
        </w:rPr>
        <w:t>作的方针、政策和法律法规。开展有关</w:t>
      </w:r>
      <w:r w:rsidRPr="009D087D">
        <w:rPr>
          <w:rFonts w:ascii="仿宋" w:eastAsia="仿宋" w:hAnsi="仿宋" w:cs="仿宋" w:hint="eastAsia"/>
          <w:spacing w:val="3"/>
          <w:sz w:val="31"/>
          <w:szCs w:val="31"/>
        </w:rPr>
        <w:t>乡村振兴</w:t>
      </w:r>
      <w:r w:rsidRPr="009D087D">
        <w:rPr>
          <w:rFonts w:ascii="仿宋" w:eastAsia="仿宋" w:hAnsi="仿宋" w:cs="仿宋"/>
          <w:spacing w:val="9"/>
          <w:sz w:val="31"/>
          <w:szCs w:val="31"/>
        </w:rPr>
        <w:t>政策研究</w:t>
      </w:r>
      <w:r w:rsidRPr="009D087D">
        <w:rPr>
          <w:rFonts w:ascii="仿宋" w:eastAsia="仿宋" w:hAnsi="仿宋" w:cs="仿宋"/>
          <w:spacing w:val="4"/>
          <w:sz w:val="31"/>
          <w:szCs w:val="31"/>
        </w:rPr>
        <w:t>，</w:t>
      </w:r>
      <w:r w:rsidRPr="009D087D">
        <w:rPr>
          <w:rFonts w:ascii="仿宋" w:eastAsia="仿宋" w:hAnsi="仿宋" w:cs="仿宋"/>
          <w:sz w:val="31"/>
          <w:szCs w:val="31"/>
        </w:rPr>
        <w:t xml:space="preserve"> </w:t>
      </w:r>
      <w:r w:rsidRPr="009D087D">
        <w:rPr>
          <w:rFonts w:ascii="仿宋" w:eastAsia="仿宋" w:hAnsi="仿宋" w:cs="仿宋"/>
          <w:spacing w:val="15"/>
          <w:sz w:val="31"/>
          <w:szCs w:val="31"/>
        </w:rPr>
        <w:t>拟</w:t>
      </w:r>
      <w:r w:rsidRPr="009D087D">
        <w:rPr>
          <w:rFonts w:ascii="仿宋" w:eastAsia="仿宋" w:hAnsi="仿宋" w:cs="仿宋"/>
          <w:spacing w:val="8"/>
          <w:sz w:val="31"/>
          <w:szCs w:val="31"/>
        </w:rPr>
        <w:t>订有关政策、规划、计划并组织实施。</w:t>
      </w:r>
    </w:p>
    <w:p w:rsidR="009D087D" w:rsidRPr="009D087D" w:rsidRDefault="009D087D" w:rsidP="009D087D">
      <w:pPr>
        <w:spacing w:before="207" w:line="221" w:lineRule="auto"/>
        <w:ind w:firstLineChars="200" w:firstLine="692"/>
        <w:rPr>
          <w:rFonts w:ascii="仿宋" w:eastAsia="仿宋" w:hAnsi="仿宋" w:cs="仿宋"/>
          <w:sz w:val="31"/>
          <w:szCs w:val="31"/>
        </w:rPr>
      </w:pPr>
      <w:r w:rsidRPr="009D087D">
        <w:rPr>
          <w:spacing w:val="18"/>
          <w:sz w:val="31"/>
          <w:szCs w:val="31"/>
        </w:rPr>
        <w:t>2</w:t>
      </w:r>
      <w:r w:rsidRPr="009D087D">
        <w:rPr>
          <w:spacing w:val="13"/>
          <w:sz w:val="31"/>
          <w:szCs w:val="31"/>
        </w:rPr>
        <w:t>.</w:t>
      </w:r>
      <w:r w:rsidRPr="009D087D">
        <w:rPr>
          <w:rFonts w:ascii="仿宋" w:eastAsia="仿宋" w:hAnsi="仿宋" w:cs="仿宋"/>
          <w:spacing w:val="9"/>
          <w:sz w:val="31"/>
          <w:szCs w:val="31"/>
        </w:rPr>
        <w:t>会同相关部门制定出台行业</w:t>
      </w:r>
      <w:r w:rsidRPr="009D087D">
        <w:rPr>
          <w:rFonts w:ascii="仿宋" w:eastAsia="仿宋" w:hAnsi="仿宋" w:cs="仿宋" w:hint="eastAsia"/>
          <w:spacing w:val="3"/>
          <w:sz w:val="31"/>
          <w:szCs w:val="31"/>
        </w:rPr>
        <w:t>乡村振兴</w:t>
      </w:r>
      <w:r w:rsidRPr="009D087D">
        <w:rPr>
          <w:rFonts w:ascii="仿宋" w:eastAsia="仿宋" w:hAnsi="仿宋" w:cs="仿宋"/>
          <w:spacing w:val="9"/>
          <w:sz w:val="31"/>
          <w:szCs w:val="31"/>
        </w:rPr>
        <w:t>政策。</w:t>
      </w:r>
    </w:p>
    <w:p w:rsidR="009D087D" w:rsidRDefault="009D087D" w:rsidP="009D087D">
      <w:pPr>
        <w:spacing w:line="326" w:lineRule="auto"/>
      </w:pPr>
    </w:p>
    <w:p w:rsidR="009D087D" w:rsidRPr="009D087D" w:rsidRDefault="009D087D" w:rsidP="009D087D">
      <w:pPr>
        <w:spacing w:before="101" w:line="343" w:lineRule="auto"/>
        <w:ind w:right="89" w:firstLineChars="200" w:firstLine="668"/>
        <w:rPr>
          <w:rFonts w:ascii="仿宋" w:eastAsia="仿宋" w:hAnsi="仿宋" w:cs="仿宋"/>
          <w:sz w:val="31"/>
          <w:szCs w:val="31"/>
        </w:rPr>
      </w:pPr>
      <w:r w:rsidRPr="009D087D">
        <w:rPr>
          <w:spacing w:val="12"/>
          <w:sz w:val="31"/>
          <w:szCs w:val="31"/>
        </w:rPr>
        <w:t>3</w:t>
      </w:r>
      <w:r w:rsidRPr="009D087D">
        <w:rPr>
          <w:spacing w:val="10"/>
          <w:sz w:val="31"/>
          <w:szCs w:val="31"/>
        </w:rPr>
        <w:t>.</w:t>
      </w:r>
      <w:r w:rsidRPr="009D087D">
        <w:rPr>
          <w:rFonts w:ascii="仿宋" w:eastAsia="仿宋" w:hAnsi="仿宋" w:cs="仿宋"/>
          <w:spacing w:val="10"/>
          <w:sz w:val="31"/>
          <w:szCs w:val="31"/>
        </w:rPr>
        <w:t>协调解决</w:t>
      </w:r>
      <w:r w:rsidRPr="009D087D">
        <w:rPr>
          <w:rFonts w:ascii="仿宋" w:eastAsia="仿宋" w:hAnsi="仿宋" w:cs="仿宋" w:hint="eastAsia"/>
          <w:spacing w:val="3"/>
          <w:sz w:val="31"/>
          <w:szCs w:val="31"/>
        </w:rPr>
        <w:t>乡村振兴</w:t>
      </w:r>
      <w:r w:rsidRPr="009D087D">
        <w:rPr>
          <w:rFonts w:ascii="仿宋" w:eastAsia="仿宋" w:hAnsi="仿宋" w:cs="仿宋"/>
          <w:spacing w:val="10"/>
          <w:sz w:val="31"/>
          <w:szCs w:val="31"/>
        </w:rPr>
        <w:t>中的</w:t>
      </w:r>
      <w:r w:rsidRPr="009D087D">
        <w:rPr>
          <w:rFonts w:ascii="仿宋" w:eastAsia="仿宋" w:hAnsi="仿宋" w:cs="仿宋"/>
          <w:sz w:val="31"/>
          <w:szCs w:val="31"/>
        </w:rPr>
        <w:t xml:space="preserve"> </w:t>
      </w:r>
      <w:r w:rsidRPr="009D087D">
        <w:rPr>
          <w:rFonts w:ascii="仿宋" w:eastAsia="仿宋" w:hAnsi="仿宋" w:cs="仿宋"/>
          <w:spacing w:val="4"/>
          <w:sz w:val="31"/>
          <w:szCs w:val="31"/>
        </w:rPr>
        <w:t>重</w:t>
      </w:r>
      <w:r w:rsidRPr="009D087D">
        <w:rPr>
          <w:rFonts w:ascii="仿宋" w:eastAsia="仿宋" w:hAnsi="仿宋" w:cs="仿宋"/>
          <w:spacing w:val="2"/>
          <w:sz w:val="31"/>
          <w:szCs w:val="31"/>
        </w:rPr>
        <w:t>要问题。</w:t>
      </w:r>
    </w:p>
    <w:p w:rsidR="009D087D" w:rsidRPr="009D087D" w:rsidRDefault="009D087D" w:rsidP="009D087D">
      <w:pPr>
        <w:spacing w:before="207" w:line="222" w:lineRule="auto"/>
        <w:ind w:firstLineChars="200" w:firstLine="700"/>
        <w:rPr>
          <w:rFonts w:ascii="仿宋" w:eastAsia="仿宋" w:hAnsi="仿宋" w:cs="仿宋"/>
          <w:sz w:val="31"/>
          <w:szCs w:val="31"/>
        </w:rPr>
      </w:pPr>
      <w:r w:rsidRPr="009D087D">
        <w:rPr>
          <w:spacing w:val="20"/>
          <w:sz w:val="31"/>
          <w:szCs w:val="31"/>
        </w:rPr>
        <w:t>4</w:t>
      </w:r>
      <w:r w:rsidRPr="009D087D">
        <w:rPr>
          <w:spacing w:val="11"/>
          <w:sz w:val="31"/>
          <w:szCs w:val="31"/>
        </w:rPr>
        <w:t>.</w:t>
      </w:r>
      <w:r w:rsidRPr="009D087D">
        <w:rPr>
          <w:rFonts w:ascii="仿宋" w:eastAsia="仿宋" w:hAnsi="仿宋" w:cs="仿宋"/>
          <w:spacing w:val="10"/>
          <w:sz w:val="31"/>
          <w:szCs w:val="31"/>
        </w:rPr>
        <w:t>组织开展全市贫困人口建档立卡和扶贫开发信息监测</w:t>
      </w:r>
    </w:p>
    <w:p w:rsidR="009D087D" w:rsidRPr="009D087D" w:rsidRDefault="009D087D" w:rsidP="009D087D">
      <w:pPr>
        <w:spacing w:before="190" w:line="220" w:lineRule="auto"/>
        <w:rPr>
          <w:rFonts w:ascii="仿宋" w:eastAsia="仿宋" w:hAnsi="仿宋" w:cs="仿宋"/>
          <w:sz w:val="31"/>
          <w:szCs w:val="31"/>
        </w:rPr>
      </w:pPr>
      <w:r w:rsidRPr="009D087D">
        <w:rPr>
          <w:rFonts w:ascii="仿宋" w:eastAsia="仿宋" w:hAnsi="仿宋" w:cs="仿宋"/>
          <w:spacing w:val="-1"/>
          <w:sz w:val="31"/>
          <w:szCs w:val="31"/>
        </w:rPr>
        <w:t>工作</w:t>
      </w:r>
      <w:r w:rsidRPr="009D087D">
        <w:rPr>
          <w:rFonts w:ascii="仿宋" w:eastAsia="仿宋" w:hAnsi="仿宋" w:cs="仿宋"/>
          <w:sz w:val="31"/>
          <w:szCs w:val="31"/>
        </w:rPr>
        <w:t>。</w:t>
      </w:r>
    </w:p>
    <w:p w:rsidR="009D087D" w:rsidRDefault="009D087D" w:rsidP="009D087D">
      <w:pPr>
        <w:rPr>
          <w:rFonts w:eastAsiaTheme="minorEastAsia"/>
        </w:rPr>
      </w:pPr>
    </w:p>
    <w:p w:rsidR="009D087D" w:rsidRPr="009D087D" w:rsidRDefault="009D087D" w:rsidP="009D087D">
      <w:pPr>
        <w:spacing w:before="184" w:line="339" w:lineRule="auto"/>
        <w:ind w:right="91" w:firstLineChars="200" w:firstLine="668"/>
        <w:rPr>
          <w:rFonts w:ascii="仿宋" w:eastAsia="仿宋" w:hAnsi="仿宋" w:cs="仿宋"/>
          <w:sz w:val="31"/>
          <w:szCs w:val="31"/>
        </w:rPr>
      </w:pPr>
      <w:r w:rsidRPr="009D087D">
        <w:rPr>
          <w:spacing w:val="12"/>
          <w:sz w:val="31"/>
          <w:szCs w:val="31"/>
        </w:rPr>
        <w:t>5</w:t>
      </w:r>
      <w:r w:rsidRPr="009D087D">
        <w:rPr>
          <w:spacing w:val="10"/>
          <w:sz w:val="31"/>
          <w:szCs w:val="31"/>
        </w:rPr>
        <w:t>.</w:t>
      </w:r>
      <w:r w:rsidRPr="009D087D">
        <w:rPr>
          <w:rFonts w:ascii="仿宋" w:eastAsia="仿宋" w:hAnsi="仿宋" w:cs="仿宋"/>
          <w:spacing w:val="10"/>
          <w:sz w:val="31"/>
          <w:szCs w:val="31"/>
        </w:rPr>
        <w:t>负责</w:t>
      </w:r>
      <w:r w:rsidRPr="009D087D">
        <w:rPr>
          <w:rFonts w:ascii="仿宋" w:eastAsia="仿宋" w:hAnsi="仿宋" w:cs="仿宋" w:hint="eastAsia"/>
          <w:spacing w:val="3"/>
          <w:sz w:val="31"/>
          <w:szCs w:val="31"/>
        </w:rPr>
        <w:t>乡村振兴</w:t>
      </w:r>
      <w:r w:rsidRPr="009D087D">
        <w:rPr>
          <w:rFonts w:ascii="仿宋" w:eastAsia="仿宋" w:hAnsi="仿宋" w:cs="仿宋"/>
          <w:spacing w:val="10"/>
          <w:sz w:val="31"/>
          <w:szCs w:val="31"/>
        </w:rPr>
        <w:t>项目的监督管理。会同有关部门拟订</w:t>
      </w:r>
      <w:r w:rsidRPr="009D087D">
        <w:rPr>
          <w:rFonts w:ascii="仿宋" w:eastAsia="仿宋" w:hAnsi="仿宋" w:cs="仿宋" w:hint="eastAsia"/>
          <w:spacing w:val="3"/>
          <w:sz w:val="31"/>
          <w:szCs w:val="31"/>
        </w:rPr>
        <w:t>乡村振兴</w:t>
      </w:r>
      <w:r w:rsidRPr="009D087D">
        <w:rPr>
          <w:rFonts w:ascii="仿宋" w:eastAsia="仿宋" w:hAnsi="仿宋" w:cs="仿宋"/>
          <w:spacing w:val="10"/>
          <w:sz w:val="31"/>
          <w:szCs w:val="31"/>
        </w:rPr>
        <w:t>资</w:t>
      </w:r>
      <w:r w:rsidRPr="009D087D">
        <w:rPr>
          <w:rFonts w:ascii="仿宋" w:eastAsia="仿宋" w:hAnsi="仿宋" w:cs="仿宋"/>
          <w:spacing w:val="16"/>
          <w:sz w:val="31"/>
          <w:szCs w:val="31"/>
        </w:rPr>
        <w:t>金分</w:t>
      </w:r>
      <w:r w:rsidRPr="009D087D">
        <w:rPr>
          <w:rFonts w:ascii="仿宋" w:eastAsia="仿宋" w:hAnsi="仿宋" w:cs="仿宋"/>
          <w:spacing w:val="12"/>
          <w:sz w:val="31"/>
          <w:szCs w:val="31"/>
        </w:rPr>
        <w:t>配</w:t>
      </w:r>
      <w:r w:rsidRPr="009D087D">
        <w:rPr>
          <w:rFonts w:ascii="仿宋" w:eastAsia="仿宋" w:hAnsi="仿宋" w:cs="仿宋"/>
          <w:spacing w:val="8"/>
          <w:sz w:val="31"/>
          <w:szCs w:val="31"/>
        </w:rPr>
        <w:t>方案，做好</w:t>
      </w:r>
      <w:r w:rsidRPr="009D087D">
        <w:rPr>
          <w:rFonts w:ascii="仿宋" w:eastAsia="仿宋" w:hAnsi="仿宋" w:cs="仿宋" w:hint="eastAsia"/>
          <w:spacing w:val="3"/>
          <w:sz w:val="31"/>
          <w:szCs w:val="31"/>
        </w:rPr>
        <w:t>乡村振兴</w:t>
      </w:r>
      <w:r w:rsidRPr="009D087D">
        <w:rPr>
          <w:rFonts w:ascii="仿宋" w:eastAsia="仿宋" w:hAnsi="仿宋" w:cs="仿宋"/>
          <w:spacing w:val="8"/>
          <w:sz w:val="31"/>
          <w:szCs w:val="31"/>
        </w:rPr>
        <w:t>资金使用管理和监督检查、绩效考核</w:t>
      </w:r>
      <w:r w:rsidRPr="009D087D">
        <w:rPr>
          <w:rFonts w:ascii="仿宋" w:eastAsia="仿宋" w:hAnsi="仿宋" w:cs="仿宋"/>
          <w:spacing w:val="1"/>
          <w:sz w:val="31"/>
          <w:szCs w:val="31"/>
        </w:rPr>
        <w:t>工作。</w:t>
      </w:r>
    </w:p>
    <w:p w:rsidR="009D087D" w:rsidRPr="009D087D" w:rsidRDefault="009D087D" w:rsidP="009D087D">
      <w:pPr>
        <w:spacing w:before="212" w:line="343" w:lineRule="auto"/>
        <w:ind w:right="2" w:firstLineChars="200" w:firstLine="676"/>
        <w:rPr>
          <w:rFonts w:ascii="仿宋" w:eastAsia="仿宋" w:hAnsi="仿宋" w:cs="仿宋"/>
          <w:sz w:val="31"/>
          <w:szCs w:val="31"/>
        </w:rPr>
      </w:pPr>
      <w:r w:rsidRPr="009D087D">
        <w:rPr>
          <w:spacing w:val="14"/>
          <w:sz w:val="31"/>
          <w:szCs w:val="31"/>
        </w:rPr>
        <w:t>6</w:t>
      </w:r>
      <w:r w:rsidRPr="009D087D">
        <w:rPr>
          <w:spacing w:val="10"/>
          <w:sz w:val="31"/>
          <w:szCs w:val="31"/>
        </w:rPr>
        <w:t>.</w:t>
      </w:r>
      <w:r w:rsidRPr="009D087D">
        <w:rPr>
          <w:rFonts w:ascii="仿宋" w:eastAsia="仿宋" w:hAnsi="仿宋" w:cs="仿宋"/>
          <w:spacing w:val="10"/>
          <w:sz w:val="31"/>
          <w:szCs w:val="31"/>
        </w:rPr>
        <w:t>负责组织协调党政机关、企事业单位和社会各界参与</w:t>
      </w:r>
      <w:r w:rsidRPr="009D087D">
        <w:rPr>
          <w:rFonts w:ascii="仿宋" w:eastAsia="仿宋" w:hAnsi="仿宋" w:cs="仿宋"/>
          <w:sz w:val="31"/>
          <w:szCs w:val="31"/>
        </w:rPr>
        <w:t xml:space="preserve"> </w:t>
      </w:r>
      <w:r w:rsidRPr="009D087D">
        <w:rPr>
          <w:rFonts w:ascii="仿宋" w:eastAsia="仿宋" w:hAnsi="仿宋" w:cs="仿宋" w:hint="eastAsia"/>
          <w:spacing w:val="3"/>
          <w:sz w:val="31"/>
          <w:szCs w:val="31"/>
        </w:rPr>
        <w:t>乡村振兴</w:t>
      </w:r>
      <w:r w:rsidRPr="009D087D">
        <w:rPr>
          <w:rFonts w:ascii="仿宋" w:eastAsia="仿宋" w:hAnsi="仿宋" w:cs="仿宋"/>
          <w:spacing w:val="1"/>
          <w:sz w:val="31"/>
          <w:szCs w:val="31"/>
        </w:rPr>
        <w:t>；</w:t>
      </w:r>
      <w:r w:rsidRPr="009D087D">
        <w:rPr>
          <w:rFonts w:ascii="仿宋" w:eastAsia="仿宋" w:hAnsi="仿宋" w:cs="仿宋"/>
          <w:sz w:val="31"/>
          <w:szCs w:val="31"/>
        </w:rPr>
        <w:t>组织开展</w:t>
      </w:r>
      <w:r w:rsidRPr="009D087D">
        <w:rPr>
          <w:rFonts w:ascii="仿宋" w:eastAsia="仿宋" w:hAnsi="仿宋" w:cs="仿宋" w:hint="eastAsia"/>
          <w:spacing w:val="3"/>
          <w:sz w:val="31"/>
          <w:szCs w:val="31"/>
        </w:rPr>
        <w:t>乡村振兴</w:t>
      </w:r>
      <w:r w:rsidRPr="009D087D">
        <w:rPr>
          <w:rFonts w:ascii="仿宋" w:eastAsia="仿宋" w:hAnsi="仿宋" w:cs="仿宋"/>
          <w:sz w:val="31"/>
          <w:szCs w:val="31"/>
        </w:rPr>
        <w:t>工作方面的国内、国际交流与合作。</w:t>
      </w:r>
    </w:p>
    <w:p w:rsidR="009D087D" w:rsidRPr="009D087D" w:rsidRDefault="009D087D" w:rsidP="009D087D">
      <w:pPr>
        <w:pStyle w:val="2"/>
        <w:rPr>
          <w:rFonts w:hint="default"/>
        </w:rPr>
        <w:sectPr w:rsidR="009D087D" w:rsidRPr="009D087D">
          <w:pgSz w:w="11906" w:h="16839"/>
          <w:pgMar w:top="1431" w:right="1710" w:bottom="0" w:left="1785" w:header="0" w:footer="0" w:gutter="0"/>
          <w:cols w:space="720"/>
        </w:sectPr>
      </w:pPr>
    </w:p>
    <w:p w:rsidR="009D087D" w:rsidRPr="009D087D" w:rsidRDefault="009D087D" w:rsidP="009A56EA">
      <w:pPr>
        <w:spacing w:before="209" w:line="339" w:lineRule="auto"/>
        <w:ind w:firstLineChars="200" w:firstLine="628"/>
        <w:rPr>
          <w:rFonts w:ascii="仿宋" w:eastAsia="仿宋" w:hAnsi="仿宋" w:cs="仿宋"/>
          <w:sz w:val="31"/>
          <w:szCs w:val="31"/>
        </w:rPr>
      </w:pPr>
      <w:r w:rsidRPr="009D087D">
        <w:rPr>
          <w:spacing w:val="2"/>
          <w:sz w:val="31"/>
          <w:szCs w:val="31"/>
        </w:rPr>
        <w:t>7.</w:t>
      </w:r>
      <w:r w:rsidRPr="009D087D">
        <w:rPr>
          <w:rFonts w:ascii="仿宋" w:eastAsia="仿宋" w:hAnsi="仿宋" w:cs="仿宋"/>
          <w:spacing w:val="2"/>
          <w:sz w:val="31"/>
          <w:szCs w:val="31"/>
        </w:rPr>
        <w:t>负责协调</w:t>
      </w:r>
      <w:r w:rsidRPr="009D087D">
        <w:rPr>
          <w:rFonts w:ascii="仿宋" w:eastAsia="仿宋" w:hAnsi="仿宋" w:cs="仿宋"/>
          <w:spacing w:val="1"/>
          <w:sz w:val="31"/>
          <w:szCs w:val="31"/>
        </w:rPr>
        <w:t>和推动区域</w:t>
      </w:r>
      <w:r w:rsidRPr="009D087D">
        <w:rPr>
          <w:rFonts w:ascii="仿宋" w:eastAsia="仿宋" w:hAnsi="仿宋" w:cs="仿宋" w:hint="eastAsia"/>
          <w:spacing w:val="3"/>
          <w:sz w:val="31"/>
          <w:szCs w:val="31"/>
        </w:rPr>
        <w:t>乡村振兴</w:t>
      </w:r>
      <w:r w:rsidRPr="009D087D">
        <w:rPr>
          <w:rFonts w:ascii="仿宋" w:eastAsia="仿宋" w:hAnsi="仿宋" w:cs="仿宋"/>
          <w:spacing w:val="1"/>
          <w:sz w:val="31"/>
          <w:szCs w:val="31"/>
        </w:rPr>
        <w:t>协作、东西部</w:t>
      </w:r>
      <w:r w:rsidRPr="009D087D">
        <w:rPr>
          <w:rFonts w:ascii="仿宋" w:eastAsia="仿宋" w:hAnsi="仿宋" w:cs="仿宋" w:hint="eastAsia"/>
          <w:spacing w:val="3"/>
          <w:sz w:val="31"/>
          <w:szCs w:val="31"/>
        </w:rPr>
        <w:t>乡村振兴</w:t>
      </w:r>
      <w:r w:rsidRPr="009D087D">
        <w:rPr>
          <w:rFonts w:ascii="仿宋" w:eastAsia="仿宋" w:hAnsi="仿宋" w:cs="仿宋"/>
          <w:spacing w:val="1"/>
          <w:sz w:val="31"/>
          <w:szCs w:val="31"/>
        </w:rPr>
        <w:t>协作工作。</w:t>
      </w:r>
      <w:r w:rsidRPr="009D087D">
        <w:rPr>
          <w:rFonts w:ascii="仿宋" w:eastAsia="仿宋" w:hAnsi="仿宋" w:cs="仿宋"/>
          <w:sz w:val="31"/>
          <w:szCs w:val="31"/>
        </w:rPr>
        <w:t xml:space="preserve"> </w:t>
      </w:r>
      <w:r w:rsidRPr="009D087D">
        <w:rPr>
          <w:rFonts w:ascii="仿宋" w:eastAsia="仿宋" w:hAnsi="仿宋" w:cs="仿宋"/>
          <w:spacing w:val="16"/>
          <w:sz w:val="31"/>
          <w:szCs w:val="31"/>
        </w:rPr>
        <w:t>负责</w:t>
      </w:r>
      <w:r w:rsidRPr="009D087D">
        <w:rPr>
          <w:rFonts w:ascii="仿宋" w:eastAsia="仿宋" w:hAnsi="仿宋" w:cs="仿宋"/>
          <w:spacing w:val="11"/>
          <w:sz w:val="31"/>
          <w:szCs w:val="31"/>
        </w:rPr>
        <w:t>京</w:t>
      </w:r>
      <w:r w:rsidRPr="009D087D">
        <w:rPr>
          <w:rFonts w:ascii="仿宋" w:eastAsia="仿宋" w:hAnsi="仿宋" w:cs="仿宋"/>
          <w:spacing w:val="8"/>
          <w:sz w:val="31"/>
          <w:szCs w:val="31"/>
        </w:rPr>
        <w:t>蒙</w:t>
      </w:r>
      <w:r w:rsidRPr="009D087D">
        <w:rPr>
          <w:rFonts w:ascii="仿宋" w:eastAsia="仿宋" w:hAnsi="仿宋" w:cs="仿宋" w:hint="eastAsia"/>
          <w:spacing w:val="3"/>
          <w:sz w:val="31"/>
          <w:szCs w:val="31"/>
        </w:rPr>
        <w:t>乡村振兴</w:t>
      </w:r>
      <w:r w:rsidRPr="009D087D">
        <w:rPr>
          <w:rFonts w:ascii="仿宋" w:eastAsia="仿宋" w:hAnsi="仿宋" w:cs="仿宋"/>
          <w:spacing w:val="8"/>
          <w:sz w:val="31"/>
          <w:szCs w:val="31"/>
        </w:rPr>
        <w:t>协作、中央国家机关单位定点</w:t>
      </w:r>
      <w:r w:rsidRPr="009D087D">
        <w:rPr>
          <w:rFonts w:ascii="仿宋" w:eastAsia="仿宋" w:hAnsi="仿宋" w:cs="仿宋" w:hint="eastAsia"/>
          <w:spacing w:val="3"/>
          <w:sz w:val="31"/>
          <w:szCs w:val="31"/>
        </w:rPr>
        <w:t>乡村振兴</w:t>
      </w:r>
      <w:r w:rsidRPr="009D087D">
        <w:rPr>
          <w:rFonts w:ascii="仿宋" w:eastAsia="仿宋" w:hAnsi="仿宋" w:cs="仿宋"/>
          <w:spacing w:val="8"/>
          <w:sz w:val="31"/>
          <w:szCs w:val="31"/>
        </w:rPr>
        <w:t>的协调联络</w:t>
      </w:r>
      <w:r w:rsidRPr="009D087D">
        <w:rPr>
          <w:rFonts w:ascii="仿宋" w:eastAsia="仿宋" w:hAnsi="仿宋" w:cs="仿宋"/>
          <w:sz w:val="31"/>
          <w:szCs w:val="31"/>
        </w:rPr>
        <w:t xml:space="preserve"> </w:t>
      </w:r>
      <w:r w:rsidRPr="009D087D">
        <w:rPr>
          <w:rFonts w:ascii="仿宋" w:eastAsia="仿宋" w:hAnsi="仿宋" w:cs="仿宋"/>
          <w:spacing w:val="6"/>
          <w:sz w:val="31"/>
          <w:szCs w:val="31"/>
        </w:rPr>
        <w:t>服</w:t>
      </w:r>
      <w:r w:rsidRPr="009D087D">
        <w:rPr>
          <w:rFonts w:ascii="仿宋" w:eastAsia="仿宋" w:hAnsi="仿宋" w:cs="仿宋"/>
          <w:spacing w:val="4"/>
          <w:sz w:val="31"/>
          <w:szCs w:val="31"/>
        </w:rPr>
        <w:t>务工作。</w:t>
      </w:r>
    </w:p>
    <w:p w:rsidR="009D087D" w:rsidRPr="009D087D" w:rsidRDefault="009D087D" w:rsidP="009A56EA">
      <w:pPr>
        <w:spacing w:before="211" w:line="220" w:lineRule="auto"/>
        <w:ind w:firstLineChars="200" w:firstLine="692"/>
        <w:rPr>
          <w:rFonts w:ascii="仿宋" w:eastAsia="仿宋" w:hAnsi="仿宋" w:cs="仿宋"/>
          <w:sz w:val="31"/>
          <w:szCs w:val="31"/>
        </w:rPr>
      </w:pPr>
      <w:r w:rsidRPr="009D087D">
        <w:rPr>
          <w:spacing w:val="18"/>
          <w:sz w:val="31"/>
          <w:szCs w:val="31"/>
        </w:rPr>
        <w:t>8</w:t>
      </w:r>
      <w:r w:rsidRPr="009D087D">
        <w:rPr>
          <w:spacing w:val="12"/>
          <w:sz w:val="31"/>
          <w:szCs w:val="31"/>
        </w:rPr>
        <w:t>.</w:t>
      </w:r>
      <w:r w:rsidRPr="009D087D">
        <w:rPr>
          <w:rFonts w:ascii="仿宋" w:eastAsia="仿宋" w:hAnsi="仿宋" w:cs="仿宋"/>
          <w:spacing w:val="9"/>
          <w:sz w:val="31"/>
          <w:szCs w:val="31"/>
        </w:rPr>
        <w:t>做好</w:t>
      </w:r>
      <w:r w:rsidRPr="009D087D">
        <w:rPr>
          <w:rFonts w:ascii="仿宋" w:eastAsia="仿宋" w:hAnsi="仿宋" w:cs="仿宋" w:hint="eastAsia"/>
          <w:spacing w:val="3"/>
          <w:sz w:val="31"/>
          <w:szCs w:val="31"/>
        </w:rPr>
        <w:t>乡村振兴</w:t>
      </w:r>
      <w:r w:rsidRPr="009D087D">
        <w:rPr>
          <w:rFonts w:ascii="仿宋" w:eastAsia="仿宋" w:hAnsi="仿宋" w:cs="仿宋"/>
          <w:spacing w:val="9"/>
          <w:sz w:val="31"/>
          <w:szCs w:val="31"/>
        </w:rPr>
        <w:t>督查检查和考核评估工作。</w:t>
      </w:r>
    </w:p>
    <w:p w:rsidR="009D087D" w:rsidRDefault="009D087D" w:rsidP="009D087D">
      <w:pPr>
        <w:spacing w:line="328" w:lineRule="auto"/>
      </w:pPr>
    </w:p>
    <w:p w:rsidR="009D087D" w:rsidRPr="009D087D" w:rsidRDefault="009D087D" w:rsidP="009A56EA">
      <w:pPr>
        <w:spacing w:before="101" w:line="342" w:lineRule="auto"/>
        <w:ind w:right="91" w:firstLineChars="200" w:firstLine="684"/>
        <w:rPr>
          <w:rFonts w:ascii="仿宋" w:eastAsia="仿宋" w:hAnsi="仿宋" w:cs="仿宋"/>
          <w:sz w:val="31"/>
          <w:szCs w:val="31"/>
        </w:rPr>
      </w:pPr>
      <w:r w:rsidRPr="009D087D">
        <w:rPr>
          <w:spacing w:val="16"/>
          <w:sz w:val="31"/>
          <w:szCs w:val="31"/>
        </w:rPr>
        <w:t>9</w:t>
      </w:r>
      <w:r w:rsidRPr="009D087D">
        <w:rPr>
          <w:spacing w:val="10"/>
          <w:sz w:val="31"/>
          <w:szCs w:val="31"/>
        </w:rPr>
        <w:t>.</w:t>
      </w:r>
      <w:r w:rsidRPr="009D087D">
        <w:rPr>
          <w:rFonts w:ascii="仿宋" w:eastAsia="仿宋" w:hAnsi="仿宋" w:cs="仿宋"/>
          <w:spacing w:val="10"/>
          <w:sz w:val="31"/>
          <w:szCs w:val="31"/>
        </w:rPr>
        <w:t>承担组织、协调和指导革命老区建设工作；负责制定</w:t>
      </w:r>
      <w:r w:rsidRPr="009D087D">
        <w:rPr>
          <w:rFonts w:ascii="仿宋" w:eastAsia="仿宋" w:hAnsi="仿宋" w:cs="仿宋"/>
          <w:sz w:val="31"/>
          <w:szCs w:val="31"/>
        </w:rPr>
        <w:t xml:space="preserve"> </w:t>
      </w:r>
      <w:r w:rsidRPr="009D087D">
        <w:rPr>
          <w:rFonts w:ascii="仿宋" w:eastAsia="仿宋" w:hAnsi="仿宋" w:cs="仿宋"/>
          <w:spacing w:val="8"/>
          <w:sz w:val="31"/>
          <w:szCs w:val="31"/>
        </w:rPr>
        <w:t>革命老区建设规划，并组织实施</w:t>
      </w:r>
      <w:r w:rsidRPr="009D087D">
        <w:rPr>
          <w:rFonts w:ascii="仿宋" w:eastAsia="仿宋" w:hAnsi="仿宋" w:cs="仿宋"/>
          <w:spacing w:val="5"/>
          <w:sz w:val="31"/>
          <w:szCs w:val="31"/>
        </w:rPr>
        <w:t>。</w:t>
      </w:r>
    </w:p>
    <w:p w:rsidR="009D087D" w:rsidRPr="009D087D" w:rsidRDefault="009D087D" w:rsidP="009A56EA">
      <w:pPr>
        <w:spacing w:before="163" w:line="222" w:lineRule="auto"/>
        <w:ind w:firstLineChars="200" w:firstLine="652"/>
        <w:rPr>
          <w:rFonts w:ascii="仿宋" w:eastAsia="仿宋" w:hAnsi="仿宋" w:cs="仿宋"/>
          <w:sz w:val="31"/>
          <w:szCs w:val="31"/>
        </w:rPr>
      </w:pPr>
      <w:r w:rsidRPr="009D087D">
        <w:rPr>
          <w:spacing w:val="8"/>
          <w:sz w:val="31"/>
          <w:szCs w:val="31"/>
        </w:rPr>
        <w:t>1</w:t>
      </w:r>
      <w:r w:rsidRPr="009D087D">
        <w:rPr>
          <w:spacing w:val="5"/>
          <w:sz w:val="31"/>
          <w:szCs w:val="31"/>
        </w:rPr>
        <w:t>0 .</w:t>
      </w:r>
      <w:r w:rsidRPr="009D087D">
        <w:rPr>
          <w:rFonts w:ascii="仿宋" w:eastAsia="仿宋" w:hAnsi="仿宋" w:cs="仿宋"/>
          <w:spacing w:val="5"/>
          <w:sz w:val="31"/>
          <w:szCs w:val="31"/>
        </w:rPr>
        <w:t>完成市委、市政府交办的其他任务。</w:t>
      </w:r>
    </w:p>
    <w:p w:rsidR="009D087D" w:rsidRPr="009D087D" w:rsidRDefault="009D087D" w:rsidP="009D087D">
      <w:pPr>
        <w:pStyle w:val="2"/>
        <w:rPr>
          <w:rFonts w:hint="default"/>
        </w:rPr>
      </w:pPr>
    </w:p>
    <w:p w:rsidR="00B310CF" w:rsidRDefault="0064117A">
      <w:pPr>
        <w:numPr>
          <w:ilvl w:val="0"/>
          <w:numId w:val="1"/>
        </w:numPr>
        <w:spacing w:line="600" w:lineRule="exact"/>
        <w:ind w:leftChars="8" w:left="17" w:firstLineChars="195" w:firstLine="624"/>
        <w:outlineLvl w:val="2"/>
        <w:rPr>
          <w:rFonts w:eastAsia="黑体" w:cs="黑体"/>
          <w:sz w:val="32"/>
          <w:szCs w:val="36"/>
        </w:rPr>
      </w:pPr>
      <w:r>
        <w:rPr>
          <w:rFonts w:eastAsia="黑体" w:cs="黑体" w:hint="eastAsia"/>
          <w:sz w:val="32"/>
          <w:szCs w:val="36"/>
        </w:rPr>
        <w:t>单位</w:t>
      </w:r>
      <w:r w:rsidR="00BE6C96">
        <w:rPr>
          <w:rFonts w:eastAsia="黑体" w:cs="黑体" w:hint="eastAsia"/>
          <w:sz w:val="32"/>
          <w:szCs w:val="36"/>
        </w:rPr>
        <w:t>机构设置及预算单位构成情况</w:t>
      </w:r>
    </w:p>
    <w:p w:rsidR="00B310CF" w:rsidRPr="00E00A16" w:rsidRDefault="00E00A16" w:rsidP="00E00A16">
      <w:pPr>
        <w:spacing w:before="325" w:line="308" w:lineRule="auto"/>
        <w:ind w:left="62" w:right="93" w:firstLine="612"/>
        <w:rPr>
          <w:rFonts w:ascii="仿宋" w:eastAsia="仿宋" w:hAnsi="仿宋" w:cs="仿宋"/>
          <w:sz w:val="31"/>
          <w:szCs w:val="31"/>
        </w:rPr>
      </w:pPr>
      <w:r>
        <w:rPr>
          <w:rFonts w:ascii="仿宋" w:eastAsia="仿宋" w:hAnsi="仿宋" w:cs="仿宋"/>
          <w:spacing w:val="16"/>
          <w:sz w:val="31"/>
          <w:szCs w:val="31"/>
        </w:rPr>
        <w:t>从</w:t>
      </w:r>
      <w:r>
        <w:rPr>
          <w:rFonts w:ascii="仿宋" w:eastAsia="仿宋" w:hAnsi="仿宋" w:cs="仿宋"/>
          <w:spacing w:val="10"/>
          <w:sz w:val="31"/>
          <w:szCs w:val="31"/>
        </w:rPr>
        <w:t>预</w:t>
      </w:r>
      <w:r>
        <w:rPr>
          <w:rFonts w:ascii="仿宋" w:eastAsia="仿宋" w:hAnsi="仿宋" w:cs="仿宋"/>
          <w:spacing w:val="8"/>
          <w:sz w:val="31"/>
          <w:szCs w:val="31"/>
        </w:rPr>
        <w:t>算单位构成看，通辽市</w:t>
      </w:r>
      <w:r>
        <w:rPr>
          <w:rFonts w:ascii="仿宋" w:eastAsia="仿宋" w:hAnsi="仿宋" w:cs="仿宋" w:hint="eastAsia"/>
          <w:spacing w:val="8"/>
          <w:sz w:val="31"/>
          <w:szCs w:val="31"/>
        </w:rPr>
        <w:t>乡村振兴局</w:t>
      </w:r>
      <w:r>
        <w:rPr>
          <w:rFonts w:ascii="仿宋" w:eastAsia="仿宋" w:hAnsi="仿宋" w:cs="仿宋"/>
          <w:spacing w:val="8"/>
          <w:sz w:val="31"/>
          <w:szCs w:val="31"/>
        </w:rPr>
        <w:t>部</w:t>
      </w:r>
      <w:r>
        <w:rPr>
          <w:rFonts w:ascii="仿宋" w:eastAsia="仿宋" w:hAnsi="仿宋" w:cs="仿宋"/>
          <w:spacing w:val="10"/>
          <w:sz w:val="31"/>
          <w:szCs w:val="31"/>
        </w:rPr>
        <w:t>门预</w:t>
      </w:r>
      <w:r>
        <w:rPr>
          <w:rFonts w:ascii="仿宋" w:eastAsia="仿宋" w:hAnsi="仿宋" w:cs="仿宋"/>
          <w:spacing w:val="5"/>
          <w:sz w:val="31"/>
          <w:szCs w:val="31"/>
        </w:rPr>
        <w:t>算包括：</w:t>
      </w:r>
      <w:r>
        <w:rPr>
          <w:rFonts w:ascii="仿宋" w:eastAsia="仿宋" w:hAnsi="仿宋" w:cs="仿宋" w:hint="eastAsia"/>
          <w:spacing w:val="5"/>
          <w:sz w:val="31"/>
          <w:szCs w:val="31"/>
        </w:rPr>
        <w:t>通辽市乡村振兴局本级</w:t>
      </w:r>
      <w:r>
        <w:rPr>
          <w:rFonts w:ascii="仿宋" w:eastAsia="仿宋" w:hAnsi="仿宋" w:cs="仿宋"/>
          <w:spacing w:val="5"/>
          <w:sz w:val="31"/>
          <w:szCs w:val="31"/>
        </w:rPr>
        <w:t>。</w:t>
      </w:r>
    </w:p>
    <w:p w:rsidR="00B310CF" w:rsidRDefault="00BE6C96">
      <w:pPr>
        <w:spacing w:line="600" w:lineRule="exact"/>
        <w:ind w:firstLineChars="200" w:firstLine="640"/>
        <w:rPr>
          <w:rFonts w:ascii="仿宋_GB2312" w:eastAsia="仿宋_GB2312" w:hAnsi="仿宋_GB2312" w:cs="仿宋_GB2312"/>
          <w:b/>
          <w:bCs/>
          <w:sz w:val="32"/>
          <w:szCs w:val="32"/>
        </w:rPr>
      </w:pPr>
      <w:r>
        <w:rPr>
          <w:rFonts w:eastAsia="仿宋_GB2312" w:cstheme="minorBidi" w:hint="eastAsia"/>
          <w:sz w:val="32"/>
          <w:szCs w:val="32"/>
        </w:rPr>
        <w:t>详细情况见表：</w:t>
      </w:r>
    </w:p>
    <w:tbl>
      <w:tblPr>
        <w:tblStyle w:val="af3"/>
        <w:tblW w:w="0" w:type="auto"/>
        <w:tblLook w:val="04A0" w:firstRow="1" w:lastRow="0" w:firstColumn="1" w:lastColumn="0" w:noHBand="0" w:noVBand="1"/>
      </w:tblPr>
      <w:tblGrid>
        <w:gridCol w:w="662"/>
        <w:gridCol w:w="3260"/>
        <w:gridCol w:w="4600"/>
      </w:tblGrid>
      <w:tr w:rsidR="00B310CF">
        <w:tc>
          <w:tcPr>
            <w:tcW w:w="662" w:type="dxa"/>
          </w:tcPr>
          <w:p w:rsidR="00B310CF" w:rsidRDefault="00BE6C96">
            <w:pPr>
              <w:widowControl/>
              <w:jc w:val="center"/>
              <w:rPr>
                <w:rFonts w:ascii="仿宋" w:eastAsia="仿宋" w:hAnsi="仿宋" w:cs="仿宋"/>
                <w:color w:val="000000"/>
                <w:kern w:val="0"/>
                <w:sz w:val="31"/>
                <w:szCs w:val="31"/>
                <w:lang w:bidi="ar"/>
              </w:rPr>
            </w:pPr>
            <w:r>
              <w:rPr>
                <w:rFonts w:eastAsia="仿宋_GB2312" w:cs="仿宋" w:hint="eastAsia"/>
                <w:color w:val="000000"/>
                <w:kern w:val="0"/>
                <w:sz w:val="31"/>
                <w:szCs w:val="31"/>
                <w:lang w:bidi="ar"/>
              </w:rPr>
              <w:t>序号</w:t>
            </w:r>
          </w:p>
        </w:tc>
        <w:tc>
          <w:tcPr>
            <w:tcW w:w="3260" w:type="dxa"/>
            <w:vAlign w:val="center"/>
          </w:tcPr>
          <w:p w:rsidR="00B310CF" w:rsidRDefault="00BE6C96">
            <w:pPr>
              <w:widowControl/>
              <w:jc w:val="center"/>
              <w:rPr>
                <w:rFonts w:ascii="仿宋" w:eastAsia="仿宋" w:hAnsi="仿宋" w:cs="仿宋"/>
                <w:color w:val="000000"/>
                <w:kern w:val="0"/>
                <w:sz w:val="31"/>
                <w:szCs w:val="31"/>
                <w:lang w:bidi="ar"/>
              </w:rPr>
            </w:pPr>
            <w:r>
              <w:rPr>
                <w:rFonts w:eastAsia="仿宋_GB2312" w:cs="仿宋" w:hint="eastAsia"/>
                <w:color w:val="000000"/>
                <w:kern w:val="0"/>
                <w:sz w:val="31"/>
                <w:szCs w:val="31"/>
                <w:lang w:bidi="ar"/>
              </w:rPr>
              <w:t>单位名称</w:t>
            </w:r>
          </w:p>
        </w:tc>
        <w:tc>
          <w:tcPr>
            <w:tcW w:w="4600" w:type="dxa"/>
            <w:vAlign w:val="center"/>
          </w:tcPr>
          <w:p w:rsidR="00B310CF" w:rsidRDefault="00BE6C96">
            <w:pPr>
              <w:widowControl/>
              <w:jc w:val="center"/>
              <w:rPr>
                <w:rFonts w:ascii="仿宋" w:eastAsia="仿宋" w:hAnsi="仿宋" w:cs="仿宋"/>
                <w:color w:val="000000"/>
                <w:kern w:val="0"/>
                <w:sz w:val="31"/>
                <w:szCs w:val="31"/>
                <w:lang w:bidi="ar"/>
              </w:rPr>
            </w:pPr>
            <w:r>
              <w:rPr>
                <w:rFonts w:eastAsia="仿宋_GB2312" w:cs="仿宋" w:hint="eastAsia"/>
                <w:color w:val="000000"/>
                <w:kern w:val="0"/>
                <w:sz w:val="31"/>
                <w:szCs w:val="31"/>
                <w:lang w:bidi="ar"/>
              </w:rPr>
              <w:t>单位性质</w:t>
            </w:r>
          </w:p>
        </w:tc>
      </w:tr>
      <w:tr w:rsidR="00B310CF">
        <w:trPr>
          <w:trHeight w:val="90"/>
        </w:trPr>
        <w:tc>
          <w:tcPr>
            <w:tcW w:w="662" w:type="dxa"/>
            <w:vAlign w:val="center"/>
          </w:tcPr>
          <w:p w:rsidR="00B310CF" w:rsidRDefault="00E00A16">
            <w:pPr>
              <w:widowControl/>
              <w:jc w:val="center"/>
              <w:rPr>
                <w:rFonts w:ascii="仿宋" w:eastAsia="仿宋" w:hAnsi="仿宋" w:cs="仿宋"/>
                <w:color w:val="000000"/>
                <w:kern w:val="0"/>
                <w:sz w:val="31"/>
                <w:szCs w:val="31"/>
                <w:lang w:bidi="ar"/>
              </w:rPr>
            </w:pPr>
            <w:r>
              <w:rPr>
                <w:rFonts w:eastAsia="仿宋_GB2312" w:cs="仿宋"/>
                <w:color w:val="000000"/>
                <w:kern w:val="0"/>
                <w:sz w:val="31"/>
                <w:szCs w:val="31"/>
                <w:lang w:bidi="ar"/>
              </w:rPr>
              <w:t>2</w:t>
            </w:r>
          </w:p>
        </w:tc>
        <w:tc>
          <w:tcPr>
            <w:tcW w:w="3260" w:type="dxa"/>
          </w:tcPr>
          <w:p w:rsidR="00B310CF" w:rsidRDefault="00E00A16">
            <w:pPr>
              <w:widowControl/>
              <w:jc w:val="left"/>
              <w:rPr>
                <w:rFonts w:ascii="仿宋" w:eastAsia="仿宋" w:hAnsi="仿宋" w:cs="仿宋"/>
                <w:color w:val="000000"/>
                <w:kern w:val="0"/>
                <w:sz w:val="31"/>
                <w:szCs w:val="31"/>
                <w:lang w:bidi="ar"/>
              </w:rPr>
            </w:pPr>
            <w:r>
              <w:rPr>
                <w:rFonts w:ascii="仿宋" w:eastAsia="仿宋" w:hAnsi="仿宋" w:cs="仿宋" w:hint="eastAsia"/>
                <w:color w:val="000000"/>
                <w:kern w:val="0"/>
                <w:sz w:val="31"/>
                <w:szCs w:val="31"/>
                <w:lang w:bidi="ar"/>
              </w:rPr>
              <w:t>通辽市乡村振兴局本级</w:t>
            </w:r>
          </w:p>
        </w:tc>
        <w:tc>
          <w:tcPr>
            <w:tcW w:w="4600" w:type="dxa"/>
          </w:tcPr>
          <w:p w:rsidR="00B310CF" w:rsidRDefault="00BE6C96">
            <w:pPr>
              <w:widowControl/>
              <w:jc w:val="left"/>
              <w:rPr>
                <w:rFonts w:ascii="仿宋" w:eastAsia="仿宋" w:hAnsi="仿宋" w:cs="仿宋"/>
                <w:color w:val="000000"/>
                <w:kern w:val="0"/>
                <w:sz w:val="31"/>
                <w:szCs w:val="31"/>
                <w:lang w:bidi="ar"/>
              </w:rPr>
            </w:pPr>
            <w:r>
              <w:rPr>
                <w:rFonts w:eastAsia="仿宋_GB2312" w:cs="仿宋" w:hint="eastAsia"/>
                <w:color w:val="000000"/>
                <w:kern w:val="0"/>
                <w:sz w:val="31"/>
                <w:szCs w:val="31"/>
                <w:lang w:bidi="ar"/>
              </w:rPr>
              <w:t>财政拨款的行政单位</w:t>
            </w:r>
          </w:p>
        </w:tc>
      </w:tr>
    </w:tbl>
    <w:p w:rsidR="00B310CF" w:rsidRDefault="00BE6C96">
      <w:pPr>
        <w:numPr>
          <w:ilvl w:val="0"/>
          <w:numId w:val="1"/>
        </w:numPr>
        <w:spacing w:line="600" w:lineRule="exact"/>
        <w:ind w:leftChars="8" w:left="17" w:firstLineChars="195" w:firstLine="624"/>
        <w:outlineLvl w:val="2"/>
        <w:rPr>
          <w:rFonts w:eastAsia="黑体" w:cs="黑体"/>
          <w:sz w:val="32"/>
          <w:szCs w:val="36"/>
        </w:rPr>
      </w:pPr>
      <w:r>
        <w:rPr>
          <w:rFonts w:ascii="仿宋_GB2312" w:eastAsia="黑体" w:hAnsi="仿宋_GB2312" w:cs="黑体"/>
          <w:sz w:val="32"/>
          <w:szCs w:val="36"/>
        </w:rPr>
        <w:t>2024</w:t>
      </w:r>
      <w:r>
        <w:rPr>
          <w:rFonts w:eastAsia="黑体" w:cs="黑体" w:hint="eastAsia"/>
          <w:sz w:val="32"/>
          <w:szCs w:val="36"/>
        </w:rPr>
        <w:t>年度单位主要工作任务及目标</w:t>
      </w:r>
    </w:p>
    <w:p w:rsidR="00BE6C96" w:rsidRPr="009772DB" w:rsidRDefault="00BE6C96" w:rsidP="00BE6C96">
      <w:pPr>
        <w:spacing w:line="600" w:lineRule="exact"/>
        <w:ind w:firstLineChars="200" w:firstLine="640"/>
        <w:rPr>
          <w:rFonts w:ascii="仿宋_GB2312" w:eastAsia="仿宋_GB2312" w:hAnsi="仿宋_GB2312" w:cs="仿宋_GB2312"/>
          <w:sz w:val="32"/>
          <w:szCs w:val="32"/>
        </w:rPr>
      </w:pPr>
      <w:r w:rsidRPr="009772DB">
        <w:rPr>
          <w:rFonts w:ascii="仿宋_GB2312" w:eastAsia="仿宋_GB2312" w:hAnsi="仿宋_GB2312" w:cs="仿宋_GB2312"/>
          <w:sz w:val="32"/>
          <w:szCs w:val="32"/>
        </w:rPr>
        <w:t>2024年，市乡村振兴局将继续贯彻党中央和自治区党委、市委各项决策部署，坚持党建引领，加强作风建设，聚焦主责主业，深化机构改革，不断巩固拓展脱贫攻坚成果同乡村振兴有效衔接。</w:t>
      </w:r>
    </w:p>
    <w:p w:rsidR="00BE6C96" w:rsidRPr="009772DB" w:rsidRDefault="00BE6C96" w:rsidP="00BE6C96">
      <w:pPr>
        <w:spacing w:line="600" w:lineRule="exact"/>
        <w:ind w:firstLineChars="200" w:firstLine="640"/>
        <w:rPr>
          <w:rFonts w:eastAsia="楷体_GB2312"/>
          <w:sz w:val="32"/>
          <w:szCs w:val="32"/>
        </w:rPr>
      </w:pPr>
      <w:r w:rsidRPr="009772DB">
        <w:rPr>
          <w:rFonts w:eastAsia="楷体_GB2312"/>
          <w:sz w:val="32"/>
          <w:szCs w:val="32"/>
        </w:rPr>
        <w:t>（一）强化政治引领</w:t>
      </w:r>
    </w:p>
    <w:p w:rsidR="00BE6C96" w:rsidRPr="009772DB" w:rsidRDefault="00BE6C96" w:rsidP="009772DB">
      <w:pPr>
        <w:spacing w:line="600" w:lineRule="exact"/>
        <w:ind w:firstLineChars="200" w:firstLine="640"/>
        <w:rPr>
          <w:rFonts w:ascii="仿宋_GB2312" w:eastAsia="仿宋_GB2312" w:hAnsi="仿宋_GB2312" w:cs="仿宋_GB2312"/>
          <w:sz w:val="32"/>
          <w:szCs w:val="32"/>
        </w:rPr>
      </w:pPr>
      <w:r w:rsidRPr="009772DB">
        <w:rPr>
          <w:rFonts w:ascii="仿宋_GB2312" w:eastAsia="仿宋_GB2312" w:hAnsi="仿宋_GB2312" w:cs="仿宋_GB2312"/>
          <w:sz w:val="32"/>
          <w:szCs w:val="32"/>
        </w:rPr>
        <w:t>认真落实习近平总书记交给内蒙古的“五大任务”和全方位建设“模范自治区”两件大事，坚定发展信心、强化创新意识，加强政治思想建设、党风廉政建设、作风建设，不断强化理论学习，提高工作实效。健全党组织民主生活，坚持民主集中制，坚持党务公开，确保各项工作落实到位。</w:t>
      </w:r>
    </w:p>
    <w:p w:rsidR="00BE6C96" w:rsidRPr="009772DB" w:rsidRDefault="00BE6C96" w:rsidP="009772DB">
      <w:pPr>
        <w:spacing w:line="600" w:lineRule="exact"/>
        <w:ind w:firstLineChars="200" w:firstLine="640"/>
        <w:rPr>
          <w:rFonts w:eastAsia="楷体_GB2312"/>
          <w:sz w:val="32"/>
          <w:szCs w:val="32"/>
        </w:rPr>
      </w:pPr>
      <w:r w:rsidRPr="009772DB">
        <w:rPr>
          <w:rFonts w:eastAsia="楷体_GB2312"/>
          <w:sz w:val="32"/>
          <w:szCs w:val="32"/>
        </w:rPr>
        <w:t>（二）强化动态监测</w:t>
      </w:r>
    </w:p>
    <w:p w:rsidR="00BE6C96" w:rsidRPr="009772DB" w:rsidRDefault="00BE6C96" w:rsidP="009772DB">
      <w:pPr>
        <w:spacing w:line="600" w:lineRule="exact"/>
        <w:ind w:firstLineChars="200" w:firstLine="640"/>
        <w:rPr>
          <w:rFonts w:ascii="仿宋_GB2312" w:eastAsia="仿宋_GB2312" w:hAnsi="仿宋_GB2312" w:cs="仿宋_GB2312"/>
          <w:sz w:val="32"/>
          <w:szCs w:val="32"/>
        </w:rPr>
      </w:pPr>
      <w:r w:rsidRPr="009772DB">
        <w:rPr>
          <w:rFonts w:ascii="仿宋_GB2312" w:eastAsia="仿宋_GB2312" w:hAnsi="仿宋_GB2312" w:cs="仿宋_GB2312"/>
          <w:sz w:val="32"/>
          <w:szCs w:val="32"/>
        </w:rPr>
        <w:t>坚持“两监测、两排查”动态监测机制，在监测收入标准7500元的基础上，科学提高防贫底线</w:t>
      </w:r>
      <w:r w:rsidRPr="009772DB">
        <w:rPr>
          <w:rFonts w:ascii="仿宋_GB2312" w:eastAsia="仿宋_GB2312" w:hAnsi="仿宋_GB2312" w:cs="仿宋_GB2312" w:hint="eastAsia"/>
          <w:sz w:val="32"/>
          <w:szCs w:val="32"/>
        </w:rPr>
        <w:t>，做到“应纳尽纳”</w:t>
      </w:r>
      <w:r w:rsidRPr="009772DB">
        <w:rPr>
          <w:rFonts w:ascii="仿宋_GB2312" w:eastAsia="仿宋_GB2312" w:hAnsi="仿宋_GB2312" w:cs="仿宋_GB2312"/>
          <w:sz w:val="32"/>
          <w:szCs w:val="32"/>
        </w:rPr>
        <w:t>。建立健全农村牧区低收入人口和重点帮扶地区常态化帮扶机制。推进到户产业、</w:t>
      </w:r>
      <w:r w:rsidRPr="009772DB">
        <w:rPr>
          <w:rFonts w:ascii="仿宋_GB2312" w:eastAsia="仿宋_GB2312" w:hAnsi="仿宋_GB2312" w:cs="仿宋_GB2312" w:hint="eastAsia"/>
          <w:sz w:val="32"/>
          <w:szCs w:val="32"/>
        </w:rPr>
        <w:t>就业、小额信贷、庭院经济、</w:t>
      </w:r>
      <w:r w:rsidRPr="009772DB">
        <w:rPr>
          <w:rFonts w:ascii="仿宋_GB2312" w:eastAsia="仿宋_GB2312" w:hAnsi="仿宋_GB2312" w:cs="仿宋_GB2312"/>
          <w:sz w:val="32"/>
          <w:szCs w:val="32"/>
        </w:rPr>
        <w:t>“防贫保”等兜底保障措施落实，为易返贫致贫人口和无劳动能力低收入人群筑起一道</w:t>
      </w:r>
      <w:r w:rsidRPr="009772DB">
        <w:rPr>
          <w:rFonts w:ascii="仿宋_GB2312" w:eastAsia="仿宋_GB2312" w:hAnsi="仿宋_GB2312" w:cs="仿宋_GB2312" w:hint="eastAsia"/>
          <w:sz w:val="32"/>
          <w:szCs w:val="32"/>
        </w:rPr>
        <w:t>防贫</w:t>
      </w:r>
      <w:r w:rsidRPr="009772DB">
        <w:rPr>
          <w:rFonts w:ascii="仿宋_GB2312" w:eastAsia="仿宋_GB2312" w:hAnsi="仿宋_GB2312" w:cs="仿宋_GB2312"/>
          <w:sz w:val="32"/>
          <w:szCs w:val="32"/>
        </w:rPr>
        <w:t>“防火墙”。</w:t>
      </w:r>
    </w:p>
    <w:p w:rsidR="00BE6C96" w:rsidRPr="009772DB" w:rsidRDefault="00BE6C96" w:rsidP="009772DB">
      <w:pPr>
        <w:spacing w:line="600" w:lineRule="exact"/>
        <w:ind w:firstLineChars="200" w:firstLine="640"/>
        <w:rPr>
          <w:rFonts w:eastAsia="楷体_GB2312"/>
          <w:sz w:val="32"/>
          <w:szCs w:val="32"/>
        </w:rPr>
      </w:pPr>
      <w:r w:rsidRPr="009772DB">
        <w:rPr>
          <w:rFonts w:eastAsia="楷体_GB2312"/>
          <w:sz w:val="32"/>
          <w:szCs w:val="32"/>
        </w:rPr>
        <w:t>（三）强化帮扶举措</w:t>
      </w:r>
    </w:p>
    <w:p w:rsidR="00BE6C96" w:rsidRPr="00BE6C96" w:rsidRDefault="00BE6C96" w:rsidP="00BE6C96">
      <w:pPr>
        <w:spacing w:line="600" w:lineRule="exact"/>
        <w:ind w:firstLineChars="200" w:firstLine="640"/>
        <w:rPr>
          <w:rFonts w:ascii="仿宋_GB2312" w:eastAsia="仿宋_GB2312" w:hAnsi="仿宋_GB2312" w:cs="仿宋_GB2312"/>
          <w:sz w:val="32"/>
          <w:szCs w:val="32"/>
        </w:rPr>
      </w:pPr>
      <w:r w:rsidRPr="00BE6C96">
        <w:rPr>
          <w:rFonts w:ascii="仿宋_GB2312" w:eastAsia="仿宋_GB2312" w:hAnsi="仿宋_GB2312" w:cs="仿宋_GB2312"/>
          <w:sz w:val="32"/>
          <w:szCs w:val="32"/>
        </w:rPr>
        <w:t>坚持开发性帮扶措施为主，发挥产业发展和就业帮扶治本作用，2024年计划实施巩固成果资金项目150个，计划投入中央、自治区资金</w:t>
      </w:r>
      <w:r w:rsidRPr="00BE6C96">
        <w:rPr>
          <w:rFonts w:ascii="仿宋_GB2312" w:eastAsia="仿宋_GB2312" w:hAnsi="仿宋_GB2312" w:cs="仿宋_GB2312" w:hint="eastAsia"/>
          <w:sz w:val="32"/>
          <w:szCs w:val="32"/>
        </w:rPr>
        <w:t>8.5</w:t>
      </w:r>
      <w:r w:rsidRPr="00BE6C96">
        <w:rPr>
          <w:rFonts w:ascii="仿宋_GB2312" w:eastAsia="仿宋_GB2312" w:hAnsi="仿宋_GB2312" w:cs="仿宋_GB2312"/>
          <w:sz w:val="32"/>
          <w:szCs w:val="32"/>
        </w:rPr>
        <w:t>亿元，其中</w:t>
      </w:r>
      <w:r w:rsidRPr="00BE6C96">
        <w:rPr>
          <w:rFonts w:ascii="仿宋_GB2312" w:eastAsia="仿宋_GB2312" w:hAnsi="仿宋_GB2312" w:cs="仿宋_GB2312" w:hint="eastAsia"/>
          <w:sz w:val="32"/>
          <w:szCs w:val="32"/>
        </w:rPr>
        <w:t>65</w:t>
      </w:r>
      <w:r w:rsidRPr="00BE6C96">
        <w:rPr>
          <w:rFonts w:ascii="仿宋_GB2312" w:eastAsia="仿宋_GB2312" w:hAnsi="仿宋_GB2312" w:cs="仿宋_GB2312"/>
          <w:sz w:val="32"/>
          <w:szCs w:val="32"/>
        </w:rPr>
        <w:t>%的资金将用于支持肉牛、设施农业、林果、农牧产品仓储保鲜冷链基础设施建设等延链补链强链项目</w:t>
      </w:r>
      <w:r w:rsidRPr="00BE6C96">
        <w:rPr>
          <w:rFonts w:ascii="仿宋_GB2312" w:eastAsia="仿宋_GB2312" w:hAnsi="仿宋_GB2312" w:cs="仿宋_GB2312" w:hint="eastAsia"/>
          <w:sz w:val="32"/>
          <w:szCs w:val="32"/>
        </w:rPr>
        <w:t>，实施壮大嘎查村集体经济项目100个，其中社会化服务项目村52个。持续发挥好1456名驻村干部帮扶作用，促进驻村帮扶工作取得实效。</w:t>
      </w:r>
      <w:r w:rsidRPr="00BE6C96">
        <w:rPr>
          <w:rFonts w:ascii="仿宋_GB2312" w:eastAsia="仿宋_GB2312" w:hAnsi="仿宋_GB2312" w:cs="仿宋_GB2312"/>
          <w:sz w:val="32"/>
          <w:szCs w:val="32"/>
        </w:rPr>
        <w:t>继续加大劳务协作、产业带动、以工代赈、就业帮扶车间、公益性岗位开发、小额信贷支持、庭院经济发展力度，确保脱贫人口就业人数稳定在3万人以上，收入持续增长。</w:t>
      </w:r>
    </w:p>
    <w:p w:rsidR="00BE6C96" w:rsidRPr="00BE6C96" w:rsidRDefault="00BE6C96" w:rsidP="00BE6C96">
      <w:pPr>
        <w:spacing w:line="600" w:lineRule="exact"/>
        <w:ind w:firstLineChars="100" w:firstLine="320"/>
        <w:rPr>
          <w:rFonts w:eastAsia="楷体_GB2312"/>
          <w:sz w:val="32"/>
          <w:szCs w:val="32"/>
        </w:rPr>
      </w:pPr>
      <w:r w:rsidRPr="00BE6C96">
        <w:rPr>
          <w:rFonts w:eastAsia="楷体_GB2312" w:hint="eastAsia"/>
          <w:sz w:val="32"/>
          <w:szCs w:val="32"/>
        </w:rPr>
        <w:t>（四）强化项目资产管理</w:t>
      </w:r>
    </w:p>
    <w:p w:rsidR="00BE6C96" w:rsidRPr="00BE6C96" w:rsidRDefault="00BE6C96" w:rsidP="00BE6C96">
      <w:pPr>
        <w:spacing w:line="560" w:lineRule="exact"/>
        <w:ind w:firstLineChars="200" w:firstLine="640"/>
        <w:rPr>
          <w:rFonts w:ascii="仿宋_GB2312" w:eastAsia="仿宋_GB2312" w:hAnsi="仿宋_GB2312" w:cs="仿宋_GB2312"/>
          <w:sz w:val="32"/>
          <w:szCs w:val="32"/>
        </w:rPr>
      </w:pPr>
      <w:r w:rsidRPr="00BE6C96">
        <w:rPr>
          <w:rFonts w:ascii="仿宋_GB2312" w:eastAsia="仿宋_GB2312" w:hAnsi="仿宋_GB2312" w:cs="仿宋_GB2312" w:hint="eastAsia"/>
          <w:sz w:val="32"/>
          <w:szCs w:val="32"/>
        </w:rPr>
        <w:t>一</w:t>
      </w:r>
      <w:r w:rsidRPr="00BE6C96">
        <w:rPr>
          <w:rFonts w:ascii="仿宋_GB2312" w:eastAsia="仿宋_GB2312" w:hAnsi="仿宋_GB2312" w:cs="仿宋_GB2312"/>
          <w:sz w:val="32"/>
          <w:szCs w:val="32"/>
        </w:rPr>
        <w:t>是对项目实施全过程进行监管</w:t>
      </w:r>
      <w:r w:rsidRPr="00BE6C96">
        <w:rPr>
          <w:rFonts w:ascii="仿宋_GB2312" w:eastAsia="仿宋_GB2312" w:hAnsi="仿宋_GB2312" w:cs="仿宋_GB2312" w:hint="eastAsia"/>
          <w:sz w:val="32"/>
          <w:szCs w:val="32"/>
        </w:rPr>
        <w:t>，</w:t>
      </w:r>
      <w:r w:rsidRPr="00BE6C96">
        <w:rPr>
          <w:rFonts w:ascii="仿宋_GB2312" w:eastAsia="仿宋_GB2312" w:hAnsi="仿宋_GB2312" w:cs="仿宋_GB2312"/>
          <w:sz w:val="32"/>
          <w:szCs w:val="32"/>
        </w:rPr>
        <w:t>建立项目入库、实施方案编制、项目前期手续办理、实施过程督促监测、绩效管理、竣工验收、审计决算、确权移交、后续管理闭环管理体系。</w:t>
      </w:r>
      <w:r w:rsidRPr="00BE6C96">
        <w:rPr>
          <w:rFonts w:ascii="仿宋_GB2312" w:eastAsia="仿宋_GB2312" w:hAnsi="仿宋_GB2312" w:cs="仿宋_GB2312" w:hint="eastAsia"/>
          <w:sz w:val="32"/>
          <w:szCs w:val="32"/>
        </w:rPr>
        <w:t>二</w:t>
      </w:r>
      <w:r w:rsidRPr="00BE6C96">
        <w:rPr>
          <w:rFonts w:ascii="仿宋_GB2312" w:eastAsia="仿宋_GB2312" w:hAnsi="仿宋_GB2312" w:cs="仿宋_GB2312"/>
          <w:sz w:val="32"/>
          <w:szCs w:val="32"/>
        </w:rPr>
        <w:t>是在做好资金项目资产的日常监管、日常督查的同时，拟聘请第三方机构，对资金绩效督查、资产排查监管、项目管理等方面进行跟踪问效。</w:t>
      </w:r>
      <w:r w:rsidRPr="00BE6C96">
        <w:rPr>
          <w:rFonts w:ascii="仿宋_GB2312" w:eastAsia="仿宋_GB2312" w:hAnsi="仿宋_GB2312" w:cs="仿宋_GB2312" w:hint="eastAsia"/>
          <w:sz w:val="32"/>
          <w:szCs w:val="32"/>
        </w:rPr>
        <w:t>三</w:t>
      </w:r>
      <w:r w:rsidRPr="00BE6C96">
        <w:rPr>
          <w:rFonts w:ascii="仿宋_GB2312" w:eastAsia="仿宋_GB2312" w:hAnsi="仿宋_GB2312" w:cs="仿宋_GB2312"/>
          <w:sz w:val="32"/>
          <w:szCs w:val="32"/>
        </w:rPr>
        <w:t>是按照自治区整体安排，结合市旗两级实际，进一步做好扶贫（帮扶）项目资产管理，按照巩固一批、提升一批、盘活一批、另起炉灶一批的原则，指导基层在项目实施的同时，加强已建成项目的运营管理，持续发挥效益。</w:t>
      </w:r>
    </w:p>
    <w:p w:rsidR="00BE6C96" w:rsidRPr="00BE6C96" w:rsidRDefault="00BE6C96" w:rsidP="00BE6C96">
      <w:pPr>
        <w:spacing w:line="560" w:lineRule="exact"/>
        <w:ind w:firstLineChars="100" w:firstLine="320"/>
        <w:rPr>
          <w:rFonts w:eastAsia="楷体_GB2312"/>
          <w:sz w:val="32"/>
          <w:szCs w:val="32"/>
        </w:rPr>
      </w:pPr>
      <w:r w:rsidRPr="00BE6C96">
        <w:rPr>
          <w:rFonts w:eastAsia="楷体_GB2312"/>
          <w:sz w:val="32"/>
          <w:szCs w:val="32"/>
        </w:rPr>
        <w:t>（</w:t>
      </w:r>
      <w:r w:rsidRPr="00BE6C96">
        <w:rPr>
          <w:rFonts w:eastAsia="楷体_GB2312" w:hint="eastAsia"/>
          <w:sz w:val="32"/>
          <w:szCs w:val="32"/>
        </w:rPr>
        <w:t>五</w:t>
      </w:r>
      <w:r w:rsidRPr="00BE6C96">
        <w:rPr>
          <w:rFonts w:eastAsia="楷体_GB2312"/>
          <w:sz w:val="32"/>
          <w:szCs w:val="32"/>
        </w:rPr>
        <w:t>）强化京蒙协作</w:t>
      </w:r>
    </w:p>
    <w:p w:rsidR="00BE6C96" w:rsidRPr="00BE6C96" w:rsidRDefault="00BE6C96" w:rsidP="00BE6C96">
      <w:pPr>
        <w:spacing w:line="560" w:lineRule="exact"/>
        <w:ind w:firstLineChars="200" w:firstLine="640"/>
        <w:rPr>
          <w:rFonts w:ascii="仿宋_GB2312" w:eastAsia="仿宋_GB2312" w:hAnsi="仿宋_GB2312" w:cs="仿宋_GB2312"/>
          <w:sz w:val="32"/>
          <w:szCs w:val="32"/>
        </w:rPr>
      </w:pPr>
      <w:r w:rsidRPr="00BE6C96">
        <w:rPr>
          <w:rFonts w:ascii="仿宋_GB2312" w:eastAsia="仿宋_GB2312" w:hAnsi="仿宋_GB2312" w:cs="仿宋_GB2312"/>
          <w:sz w:val="32"/>
          <w:szCs w:val="32"/>
        </w:rPr>
        <w:t>深入挖掘京蒙协作潜力，用足用好中央定点帮扶单位资源优势，充分对接京蒙两地资源，推动京蒙协作向宽领域、深层次拓展。</w:t>
      </w:r>
    </w:p>
    <w:p w:rsidR="00BE6C96" w:rsidRPr="00BE6C96" w:rsidRDefault="00BE6C96" w:rsidP="00BE6C96">
      <w:pPr>
        <w:spacing w:line="560" w:lineRule="exact"/>
        <w:ind w:firstLineChars="100" w:firstLine="320"/>
        <w:rPr>
          <w:rFonts w:eastAsia="楷体_GB2312"/>
          <w:sz w:val="32"/>
          <w:szCs w:val="32"/>
        </w:rPr>
      </w:pPr>
      <w:r w:rsidRPr="00BE6C96">
        <w:rPr>
          <w:rFonts w:eastAsia="楷体_GB2312"/>
          <w:sz w:val="32"/>
          <w:szCs w:val="32"/>
        </w:rPr>
        <w:t>（</w:t>
      </w:r>
      <w:r w:rsidRPr="00BE6C96">
        <w:rPr>
          <w:rFonts w:eastAsia="楷体_GB2312" w:hint="eastAsia"/>
          <w:sz w:val="32"/>
          <w:szCs w:val="32"/>
        </w:rPr>
        <w:t>六</w:t>
      </w:r>
      <w:r w:rsidRPr="00BE6C96">
        <w:rPr>
          <w:rFonts w:eastAsia="楷体_GB2312"/>
          <w:sz w:val="32"/>
          <w:szCs w:val="32"/>
        </w:rPr>
        <w:t>）强化乡村建设和乡村治理</w:t>
      </w:r>
    </w:p>
    <w:p w:rsidR="00BE6C96" w:rsidRPr="00BE6C96" w:rsidRDefault="00BE6C96" w:rsidP="00BE6C96">
      <w:pPr>
        <w:spacing w:line="560" w:lineRule="exact"/>
        <w:ind w:firstLineChars="200" w:firstLine="640"/>
        <w:rPr>
          <w:rFonts w:eastAsia="仿宋_GB2312"/>
          <w:sz w:val="36"/>
          <w:szCs w:val="36"/>
        </w:rPr>
      </w:pPr>
      <w:r w:rsidRPr="00BE6C96">
        <w:rPr>
          <w:rFonts w:ascii="仿宋_GB2312" w:eastAsia="仿宋_GB2312" w:hAnsi="仿宋_GB2312" w:cs="仿宋_GB2312"/>
          <w:sz w:val="32"/>
          <w:szCs w:val="32"/>
        </w:rPr>
        <w:t>学习运用“千万工程”经验，重点推进农村牧区厕所革命</w:t>
      </w:r>
      <w:r>
        <w:rPr>
          <w:rFonts w:ascii="仿宋_GB2312" w:eastAsia="仿宋_GB2312" w:hAnsi="仿宋_GB2312" w:cs="仿宋_GB2312"/>
          <w:sz w:val="32"/>
          <w:szCs w:val="32"/>
        </w:rPr>
        <w:t>、垃圾处理、污水治理以及村容村貌提升，因地制宜选择改厕技术模式</w:t>
      </w:r>
      <w:r>
        <w:rPr>
          <w:rFonts w:ascii="仿宋_GB2312" w:eastAsia="仿宋_GB2312" w:hAnsi="仿宋_GB2312" w:cs="仿宋_GB2312" w:hint="eastAsia"/>
          <w:sz w:val="32"/>
          <w:szCs w:val="32"/>
        </w:rPr>
        <w:t>。</w:t>
      </w:r>
      <w:r w:rsidRPr="00BE6C96">
        <w:rPr>
          <w:rFonts w:eastAsia="仿宋_GB2312"/>
          <w:sz w:val="36"/>
          <w:szCs w:val="36"/>
        </w:rPr>
        <w:t xml:space="preserve"> </w:t>
      </w:r>
    </w:p>
    <w:p w:rsidR="00BE6C96" w:rsidRPr="00BE6C96" w:rsidRDefault="00BE6C96" w:rsidP="00BE6C96">
      <w:pPr>
        <w:pStyle w:val="2"/>
        <w:rPr>
          <w:rFonts w:hint="default"/>
        </w:rPr>
      </w:pPr>
    </w:p>
    <w:p w:rsidR="00B310CF" w:rsidRDefault="00BE6C96">
      <w:pPr>
        <w:pStyle w:val="20"/>
        <w:tabs>
          <w:tab w:val="left" w:pos="4392"/>
        </w:tabs>
        <w:adjustRightInd/>
        <w:snapToGrid/>
        <w:spacing w:before="0" w:after="0" w:line="600" w:lineRule="exact"/>
        <w:ind w:firstLineChars="0" w:firstLine="0"/>
        <w:jc w:val="center"/>
        <w:rPr>
          <w:rFonts w:ascii="方正小标宋简体" w:eastAsia="方正小标宋简体" w:hAnsi="方正小标宋简体" w:cs="方正小标宋简体"/>
          <w:b w:val="0"/>
          <w:bCs w:val="0"/>
          <w:sz w:val="36"/>
          <w:szCs w:val="36"/>
        </w:rPr>
      </w:pPr>
      <w:bookmarkStart w:id="1" w:name="_Toc21288"/>
      <w:r>
        <w:rPr>
          <w:rFonts w:ascii="方正小标宋简体" w:eastAsia="方正小标宋简体" w:hAnsi="方正小标宋简体" w:cs="方正小标宋简体" w:hint="eastAsia"/>
          <w:b w:val="0"/>
          <w:bCs w:val="0"/>
          <w:sz w:val="36"/>
          <w:szCs w:val="36"/>
        </w:rPr>
        <w:t xml:space="preserve">第二部分 </w:t>
      </w:r>
      <w:r w:rsidR="006A2564">
        <w:rPr>
          <w:rFonts w:ascii="方正小标宋简体" w:eastAsia="方正小标宋简体" w:hAnsi="方正小标宋简体" w:cs="方正小标宋简体"/>
          <w:b w:val="0"/>
          <w:bCs w:val="0"/>
          <w:sz w:val="36"/>
          <w:szCs w:val="36"/>
        </w:rPr>
        <w:t>2024</w:t>
      </w:r>
      <w:r>
        <w:rPr>
          <w:rFonts w:ascii="方正小标宋简体" w:eastAsia="方正小标宋简体" w:hAnsi="方正小标宋简体" w:cs="方正小标宋简体" w:hint="eastAsia"/>
          <w:b w:val="0"/>
          <w:bCs w:val="0"/>
          <w:sz w:val="36"/>
          <w:szCs w:val="36"/>
        </w:rPr>
        <w:t>年度</w:t>
      </w:r>
      <w:r w:rsidR="006A2564">
        <w:rPr>
          <w:rFonts w:ascii="方正小标宋简体" w:eastAsia="方正小标宋简体" w:hAnsi="方正小标宋简体" w:cs="方正小标宋简体" w:hint="eastAsia"/>
          <w:b w:val="0"/>
          <w:bCs w:val="0"/>
          <w:sz w:val="36"/>
          <w:szCs w:val="36"/>
        </w:rPr>
        <w:t>单位</w:t>
      </w:r>
      <w:r>
        <w:rPr>
          <w:rFonts w:ascii="方正小标宋简体" w:eastAsia="方正小标宋简体" w:hAnsi="方正小标宋简体" w:cs="方正小标宋简体" w:hint="eastAsia"/>
          <w:b w:val="0"/>
          <w:bCs w:val="0"/>
          <w:sz w:val="36"/>
          <w:szCs w:val="36"/>
        </w:rPr>
        <w:t>预算情况说明</w:t>
      </w:r>
      <w:bookmarkEnd w:id="1"/>
    </w:p>
    <w:p w:rsidR="00B310CF" w:rsidRPr="006A2564" w:rsidRDefault="00B310CF">
      <w:pPr>
        <w:spacing w:line="600" w:lineRule="exact"/>
        <w:rPr>
          <w:rFonts w:ascii="方正小标宋简体" w:eastAsia="方正小标宋简体" w:hAnsi="方正小标宋简体" w:cs="方正小标宋简体"/>
          <w:sz w:val="36"/>
          <w:szCs w:val="36"/>
        </w:rPr>
      </w:pPr>
    </w:p>
    <w:p w:rsidR="00B310CF" w:rsidRDefault="00BE6C96">
      <w:pPr>
        <w:spacing w:line="600" w:lineRule="exact"/>
        <w:ind w:firstLineChars="200" w:firstLine="640"/>
        <w:outlineLvl w:val="2"/>
        <w:rPr>
          <w:rFonts w:eastAsia="黑体" w:cs="黑体"/>
          <w:sz w:val="32"/>
          <w:szCs w:val="36"/>
        </w:rPr>
      </w:pPr>
      <w:r>
        <w:rPr>
          <w:rFonts w:eastAsia="黑体" w:cs="黑体" w:hint="eastAsia"/>
          <w:sz w:val="32"/>
          <w:szCs w:val="36"/>
        </w:rPr>
        <w:t>一、收支预算总体情况说明</w:t>
      </w:r>
    </w:p>
    <w:p w:rsidR="00B310CF" w:rsidRPr="00ED1C99" w:rsidRDefault="00ED1C99" w:rsidP="00ED1C99">
      <w:pPr>
        <w:pStyle w:val="a5"/>
        <w:tabs>
          <w:tab w:val="left" w:pos="5840"/>
          <w:tab w:val="left" w:pos="7858"/>
          <w:tab w:val="left" w:pos="9328"/>
        </w:tabs>
        <w:spacing w:after="0" w:line="600" w:lineRule="exact"/>
        <w:ind w:firstLineChars="200" w:firstLine="640"/>
        <w:rPr>
          <w:rFonts w:ascii="仿宋_GB2312" w:eastAsia="仿宋_GB2312" w:hAnsi="仿宋_GB2312" w:cs="仿宋_GB2312"/>
          <w:sz w:val="32"/>
          <w:szCs w:val="32"/>
        </w:rPr>
      </w:pPr>
      <w:r w:rsidRPr="00ED1C99">
        <w:rPr>
          <w:rFonts w:ascii="仿宋_GB2312" w:eastAsia="仿宋_GB2312" w:hAnsi="仿宋_GB2312" w:cs="仿宋" w:hint="eastAsia"/>
          <w:sz w:val="32"/>
          <w:szCs w:val="32"/>
        </w:rPr>
        <w:t>通辽市乡村振兴局本级2</w:t>
      </w:r>
      <w:r w:rsidRPr="00ED1C99">
        <w:rPr>
          <w:rFonts w:ascii="仿宋_GB2312" w:eastAsia="仿宋_GB2312" w:hAnsi="仿宋_GB2312" w:cs="仿宋"/>
          <w:sz w:val="32"/>
          <w:szCs w:val="32"/>
        </w:rPr>
        <w:t>024</w:t>
      </w:r>
      <w:r w:rsidR="00BE6C96" w:rsidRPr="00ED1C99">
        <w:rPr>
          <w:rFonts w:ascii="仿宋_GB2312" w:eastAsia="仿宋_GB2312" w:hAnsi="仿宋_GB2312" w:cs="仿宋_GB2312" w:hint="eastAsia"/>
          <w:sz w:val="32"/>
          <w:szCs w:val="32"/>
        </w:rPr>
        <w:t xml:space="preserve">年度收入、支出预算总计    </w:t>
      </w:r>
      <w:r w:rsidRPr="00ED1C99">
        <w:rPr>
          <w:rFonts w:ascii="仿宋_GB2312" w:eastAsia="仿宋_GB2312" w:hAnsi="仿宋_GB2312" w:cs="仿宋_GB2312"/>
          <w:sz w:val="32"/>
          <w:szCs w:val="32"/>
        </w:rPr>
        <w:t>1273.92</w:t>
      </w:r>
      <w:r w:rsidR="00BE6C96" w:rsidRPr="00ED1C99">
        <w:rPr>
          <w:rFonts w:ascii="仿宋_GB2312" w:eastAsia="仿宋_GB2312" w:hAnsi="仿宋_GB2312" w:cs="仿宋_GB2312" w:hint="eastAsia"/>
          <w:sz w:val="32"/>
          <w:szCs w:val="32"/>
        </w:rPr>
        <w:t>万元，与上年相比收、支预算总计各</w:t>
      </w:r>
      <w:r w:rsidRPr="00ED1C99">
        <w:rPr>
          <w:rFonts w:ascii="仿宋_GB2312" w:eastAsia="仿宋_GB2312" w:hAnsi="仿宋_GB2312" w:cs="仿宋_GB2312" w:hint="eastAsia"/>
          <w:sz w:val="32"/>
          <w:szCs w:val="32"/>
        </w:rPr>
        <w:t>减少</w:t>
      </w:r>
      <w:r w:rsidRPr="00ED1C99">
        <w:rPr>
          <w:rFonts w:ascii="仿宋_GB2312" w:eastAsia="仿宋_GB2312" w:hAnsi="仿宋_GB2312" w:cs="仿宋_GB2312"/>
          <w:sz w:val="32"/>
          <w:szCs w:val="32"/>
        </w:rPr>
        <w:t>12018.2</w:t>
      </w:r>
      <w:r w:rsidR="00BE6C96" w:rsidRPr="00ED1C99">
        <w:rPr>
          <w:rFonts w:ascii="仿宋_GB2312" w:eastAsia="仿宋_GB2312" w:hAnsi="仿宋_GB2312" w:cs="仿宋_GB2312" w:hint="eastAsia"/>
          <w:sz w:val="32"/>
          <w:szCs w:val="32"/>
        </w:rPr>
        <w:t>万元，减少</w:t>
      </w:r>
      <w:r w:rsidRPr="00ED1C99">
        <w:rPr>
          <w:rFonts w:ascii="仿宋_GB2312" w:eastAsia="仿宋_GB2312" w:hAnsi="仿宋_GB2312" w:cs="仿宋_GB2312"/>
          <w:sz w:val="32"/>
          <w:szCs w:val="32"/>
        </w:rPr>
        <w:t>90.42</w:t>
      </w:r>
      <w:r w:rsidR="00BE6C96" w:rsidRPr="00ED1C99">
        <w:rPr>
          <w:rFonts w:ascii="仿宋_GB2312" w:eastAsia="仿宋_GB2312" w:hAnsi="仿宋_GB2312" w:cs="仿宋_GB2312" w:hint="eastAsia"/>
          <w:sz w:val="32"/>
          <w:szCs w:val="32"/>
        </w:rPr>
        <w:t>%。其中：</w:t>
      </w:r>
    </w:p>
    <w:p w:rsidR="00B310CF" w:rsidRDefault="00BE6C96">
      <w:pPr>
        <w:pStyle w:val="a5"/>
        <w:tabs>
          <w:tab w:val="left" w:pos="4275"/>
        </w:tabs>
        <w:spacing w:after="0" w:line="600" w:lineRule="exact"/>
        <w:ind w:firstLineChars="200" w:firstLine="643"/>
        <w:rPr>
          <w:rFonts w:ascii="楷体" w:eastAsia="楷体" w:hAnsi="楷体" w:cs="楷体"/>
          <w:b/>
          <w:bCs/>
          <w:sz w:val="32"/>
          <w:szCs w:val="32"/>
        </w:rPr>
      </w:pPr>
      <w:r>
        <w:rPr>
          <w:rFonts w:ascii="楷体" w:eastAsia="楷体" w:hAnsi="楷体" w:cs="楷体" w:hint="eastAsia"/>
          <w:b/>
          <w:bCs/>
          <w:sz w:val="32"/>
          <w:szCs w:val="32"/>
        </w:rPr>
        <w:t>（一）收入预算总计</w:t>
      </w:r>
      <w:r w:rsidR="00ED1C99" w:rsidRPr="00923000">
        <w:rPr>
          <w:rFonts w:eastAsia="仿宋_GB2312" w:cs="仿宋"/>
          <w:sz w:val="32"/>
          <w:szCs w:val="32"/>
        </w:rPr>
        <w:t>1273.92</w:t>
      </w:r>
      <w:r w:rsidRPr="00923000">
        <w:rPr>
          <w:rFonts w:ascii="楷体" w:eastAsia="楷体" w:hAnsi="楷体" w:cs="楷体" w:hint="eastAsia"/>
          <w:b/>
          <w:bCs/>
          <w:sz w:val="32"/>
          <w:szCs w:val="32"/>
        </w:rPr>
        <w:t>万元。包括：</w:t>
      </w:r>
    </w:p>
    <w:p w:rsidR="00B310CF" w:rsidRPr="00923000" w:rsidRDefault="00BE6C96">
      <w:pPr>
        <w:pStyle w:val="a5"/>
        <w:tabs>
          <w:tab w:val="left" w:pos="3792"/>
        </w:tabs>
        <w:spacing w:after="0" w:line="600" w:lineRule="exact"/>
        <w:ind w:firstLineChars="200" w:firstLine="640"/>
        <w:rPr>
          <w:rFonts w:eastAsia="仿宋_GB2312"/>
          <w:sz w:val="32"/>
          <w:szCs w:val="32"/>
        </w:rPr>
      </w:pPr>
      <w:r w:rsidRPr="00923000">
        <w:rPr>
          <w:rFonts w:eastAsia="仿宋_GB2312"/>
          <w:sz w:val="32"/>
          <w:szCs w:val="32"/>
        </w:rPr>
        <w:t>1</w:t>
      </w:r>
      <w:r w:rsidRPr="00923000">
        <w:rPr>
          <w:rFonts w:eastAsia="仿宋_GB2312"/>
          <w:sz w:val="32"/>
          <w:szCs w:val="32"/>
        </w:rPr>
        <w:t>．本年收入合计</w:t>
      </w:r>
      <w:r w:rsidR="00ED1C99" w:rsidRPr="00923000">
        <w:rPr>
          <w:rFonts w:eastAsia="仿宋_GB2312"/>
          <w:sz w:val="32"/>
          <w:szCs w:val="32"/>
        </w:rPr>
        <w:t>1273.92</w:t>
      </w:r>
      <w:r w:rsidRPr="00923000">
        <w:rPr>
          <w:rFonts w:eastAsia="仿宋_GB2312"/>
          <w:sz w:val="32"/>
          <w:szCs w:val="32"/>
        </w:rPr>
        <w:t>万元。</w:t>
      </w:r>
    </w:p>
    <w:p w:rsidR="00B310CF" w:rsidRPr="00923000" w:rsidRDefault="00BE6C96">
      <w:pPr>
        <w:pStyle w:val="a5"/>
        <w:tabs>
          <w:tab w:val="left" w:pos="1389"/>
          <w:tab w:val="left" w:pos="4911"/>
          <w:tab w:val="left" w:pos="5898"/>
        </w:tabs>
        <w:spacing w:after="0" w:line="600" w:lineRule="exact"/>
        <w:ind w:firstLineChars="200" w:firstLine="640"/>
        <w:rPr>
          <w:rFonts w:eastAsia="仿宋_GB2312"/>
          <w:sz w:val="32"/>
          <w:szCs w:val="32"/>
        </w:rPr>
      </w:pPr>
      <w:r w:rsidRPr="00923000">
        <w:rPr>
          <w:rFonts w:eastAsia="仿宋_GB2312"/>
          <w:sz w:val="32"/>
          <w:szCs w:val="32"/>
        </w:rPr>
        <w:t>（</w:t>
      </w:r>
      <w:r w:rsidRPr="00923000">
        <w:rPr>
          <w:rFonts w:eastAsia="仿宋_GB2312"/>
          <w:sz w:val="32"/>
          <w:szCs w:val="32"/>
        </w:rPr>
        <w:t>1</w:t>
      </w:r>
      <w:r w:rsidRPr="00923000">
        <w:rPr>
          <w:rFonts w:eastAsia="仿宋_GB2312"/>
          <w:sz w:val="32"/>
          <w:szCs w:val="32"/>
        </w:rPr>
        <w:t>）一般公共预算拨款收入</w:t>
      </w:r>
      <w:r w:rsidR="00ED1C99" w:rsidRPr="00923000">
        <w:rPr>
          <w:rFonts w:eastAsia="仿宋_GB2312"/>
          <w:sz w:val="32"/>
          <w:szCs w:val="32"/>
        </w:rPr>
        <w:t>1273.92</w:t>
      </w:r>
      <w:r w:rsidRPr="00923000">
        <w:rPr>
          <w:rFonts w:eastAsia="仿宋_GB2312"/>
          <w:sz w:val="32"/>
          <w:szCs w:val="32"/>
        </w:rPr>
        <w:t>万元，与上年相比</w:t>
      </w:r>
      <w:r w:rsidR="007F24FB" w:rsidRPr="00923000">
        <w:rPr>
          <w:rFonts w:eastAsia="仿宋_GB2312"/>
          <w:sz w:val="32"/>
          <w:szCs w:val="32"/>
        </w:rPr>
        <w:t>减少</w:t>
      </w:r>
      <w:r w:rsidR="007F24FB" w:rsidRPr="00923000">
        <w:rPr>
          <w:rFonts w:eastAsia="仿宋_GB2312" w:hint="eastAsia"/>
          <w:sz w:val="32"/>
          <w:szCs w:val="32"/>
        </w:rPr>
        <w:t>1</w:t>
      </w:r>
      <w:r w:rsidR="007F24FB" w:rsidRPr="00923000">
        <w:rPr>
          <w:rFonts w:eastAsia="仿宋_GB2312"/>
          <w:sz w:val="32"/>
          <w:szCs w:val="32"/>
        </w:rPr>
        <w:t>2018.2</w:t>
      </w:r>
      <w:r w:rsidRPr="00923000">
        <w:rPr>
          <w:rFonts w:eastAsia="仿宋_GB2312"/>
          <w:sz w:val="32"/>
          <w:szCs w:val="32"/>
        </w:rPr>
        <w:t>万元，</w:t>
      </w:r>
      <w:r w:rsidR="007F24FB" w:rsidRPr="00923000">
        <w:rPr>
          <w:rFonts w:eastAsia="仿宋_GB2312"/>
          <w:sz w:val="32"/>
          <w:szCs w:val="32"/>
        </w:rPr>
        <w:t>减少</w:t>
      </w:r>
      <w:r w:rsidR="007F24FB" w:rsidRPr="00923000">
        <w:rPr>
          <w:rFonts w:eastAsia="仿宋_GB2312"/>
          <w:sz w:val="32"/>
          <w:szCs w:val="32"/>
        </w:rPr>
        <w:t>90.42</w:t>
      </w:r>
      <w:r w:rsidRPr="00923000">
        <w:rPr>
          <w:rFonts w:ascii="仿宋_GB2312" w:eastAsia="仿宋_GB2312" w:hAnsi="仿宋_GB2312" w:hint="eastAsia"/>
          <w:sz w:val="32"/>
          <w:szCs w:val="32"/>
        </w:rPr>
        <w:t>%</w:t>
      </w:r>
      <w:r w:rsidRPr="00923000">
        <w:rPr>
          <w:rFonts w:eastAsia="仿宋_GB2312"/>
          <w:sz w:val="32"/>
          <w:szCs w:val="32"/>
        </w:rPr>
        <w:t>。主要原因是</w:t>
      </w:r>
      <w:r w:rsidR="007F24FB" w:rsidRPr="00923000">
        <w:rPr>
          <w:rFonts w:eastAsia="仿宋_GB2312" w:hint="eastAsia"/>
          <w:sz w:val="32"/>
          <w:szCs w:val="32"/>
        </w:rPr>
        <w:t>本年减少衔接推进乡村振兴补助资金</w:t>
      </w:r>
      <w:r w:rsidR="007F24FB" w:rsidRPr="00923000">
        <w:rPr>
          <w:rFonts w:eastAsia="仿宋_GB2312"/>
          <w:sz w:val="32"/>
          <w:szCs w:val="32"/>
        </w:rPr>
        <w:t>(</w:t>
      </w:r>
      <w:r w:rsidR="007F24FB" w:rsidRPr="00923000">
        <w:rPr>
          <w:rFonts w:eastAsia="仿宋_GB2312" w:hint="eastAsia"/>
          <w:sz w:val="32"/>
          <w:szCs w:val="32"/>
        </w:rPr>
        <w:t>本级待分配）项目支出</w:t>
      </w:r>
      <w:r w:rsidR="007F24FB" w:rsidRPr="00923000">
        <w:rPr>
          <w:rFonts w:eastAsia="仿宋_GB2312" w:hint="eastAsia"/>
          <w:sz w:val="32"/>
          <w:szCs w:val="32"/>
        </w:rPr>
        <w:t>1</w:t>
      </w:r>
      <w:r w:rsidR="007F24FB" w:rsidRPr="00923000">
        <w:rPr>
          <w:rFonts w:eastAsia="仿宋_GB2312"/>
          <w:sz w:val="32"/>
          <w:szCs w:val="32"/>
        </w:rPr>
        <w:t>2500</w:t>
      </w:r>
      <w:r w:rsidR="007F24FB" w:rsidRPr="00923000">
        <w:rPr>
          <w:rFonts w:eastAsia="仿宋_GB2312" w:hint="eastAsia"/>
          <w:sz w:val="32"/>
          <w:szCs w:val="32"/>
        </w:rPr>
        <w:t>万元</w:t>
      </w:r>
      <w:r w:rsidRPr="00923000">
        <w:rPr>
          <w:rFonts w:eastAsia="仿宋_GB2312"/>
          <w:sz w:val="32"/>
          <w:szCs w:val="32"/>
        </w:rPr>
        <w:t>。</w:t>
      </w:r>
    </w:p>
    <w:p w:rsidR="00B310CF" w:rsidRPr="00923000" w:rsidRDefault="00BE6C96">
      <w:pPr>
        <w:pStyle w:val="a5"/>
        <w:tabs>
          <w:tab w:val="left" w:pos="1389"/>
          <w:tab w:val="left" w:pos="4911"/>
          <w:tab w:val="left" w:pos="5991"/>
        </w:tabs>
        <w:spacing w:after="0" w:line="600" w:lineRule="exact"/>
        <w:ind w:firstLineChars="200" w:firstLine="640"/>
        <w:rPr>
          <w:rFonts w:eastAsia="仿宋_GB2312"/>
          <w:sz w:val="32"/>
          <w:szCs w:val="32"/>
        </w:rPr>
      </w:pPr>
      <w:r w:rsidRPr="00923000">
        <w:rPr>
          <w:rFonts w:eastAsia="仿宋_GB2312"/>
          <w:sz w:val="32"/>
          <w:szCs w:val="32"/>
        </w:rPr>
        <w:t>（</w:t>
      </w:r>
      <w:r w:rsidRPr="00923000">
        <w:rPr>
          <w:rFonts w:eastAsia="仿宋_GB2312"/>
          <w:sz w:val="32"/>
          <w:szCs w:val="32"/>
        </w:rPr>
        <w:t>2</w:t>
      </w:r>
      <w:r w:rsidRPr="00923000">
        <w:rPr>
          <w:rFonts w:eastAsia="仿宋_GB2312"/>
          <w:sz w:val="32"/>
          <w:szCs w:val="32"/>
        </w:rPr>
        <w:t>）政府性基金预算拨款收入</w:t>
      </w:r>
      <w:r w:rsidR="00923000" w:rsidRPr="00923000">
        <w:rPr>
          <w:rFonts w:eastAsia="仿宋_GB2312"/>
          <w:sz w:val="32"/>
          <w:szCs w:val="32"/>
        </w:rPr>
        <w:t>0</w:t>
      </w:r>
      <w:r w:rsidRPr="00923000">
        <w:rPr>
          <w:rFonts w:eastAsia="仿宋_GB2312"/>
          <w:sz w:val="32"/>
          <w:szCs w:val="32"/>
        </w:rPr>
        <w:t>万元，与上年相比增加</w:t>
      </w:r>
      <w:r w:rsidR="00923000" w:rsidRPr="00923000">
        <w:rPr>
          <w:rFonts w:eastAsia="仿宋_GB2312"/>
          <w:sz w:val="32"/>
          <w:szCs w:val="32"/>
        </w:rPr>
        <w:t>0</w:t>
      </w:r>
      <w:r w:rsidRPr="00923000">
        <w:rPr>
          <w:rFonts w:eastAsia="仿宋_GB2312"/>
          <w:sz w:val="32"/>
          <w:szCs w:val="32"/>
        </w:rPr>
        <w:t>万元，增长</w:t>
      </w:r>
      <w:r w:rsidR="00923000" w:rsidRPr="00923000">
        <w:rPr>
          <w:rFonts w:eastAsia="仿宋_GB2312"/>
          <w:sz w:val="32"/>
          <w:szCs w:val="32"/>
        </w:rPr>
        <w:t>0</w:t>
      </w:r>
      <w:r w:rsidRPr="00923000">
        <w:rPr>
          <w:rFonts w:eastAsia="仿宋_GB2312"/>
          <w:sz w:val="32"/>
          <w:szCs w:val="32"/>
        </w:rPr>
        <w:t xml:space="preserve"> </w:t>
      </w:r>
      <w:r w:rsidRPr="00923000">
        <w:rPr>
          <w:rFonts w:ascii="仿宋_GB2312" w:eastAsia="仿宋_GB2312" w:hAnsi="仿宋_GB2312" w:hint="eastAsia"/>
          <w:sz w:val="32"/>
          <w:szCs w:val="32"/>
        </w:rPr>
        <w:t>%</w:t>
      </w:r>
      <w:r w:rsidRPr="00923000">
        <w:rPr>
          <w:rFonts w:eastAsia="仿宋_GB2312"/>
          <w:sz w:val="32"/>
          <w:szCs w:val="32"/>
        </w:rPr>
        <w:t>。</w:t>
      </w:r>
    </w:p>
    <w:p w:rsidR="00B310CF" w:rsidRPr="00923000" w:rsidRDefault="00BE6C96">
      <w:pPr>
        <w:pStyle w:val="a5"/>
        <w:tabs>
          <w:tab w:val="left" w:pos="1389"/>
          <w:tab w:val="left" w:pos="4911"/>
          <w:tab w:val="left" w:pos="6205"/>
        </w:tabs>
        <w:spacing w:after="0" w:line="600" w:lineRule="exact"/>
        <w:ind w:firstLineChars="200" w:firstLine="640"/>
        <w:rPr>
          <w:rFonts w:eastAsia="仿宋_GB2312"/>
          <w:sz w:val="32"/>
          <w:szCs w:val="32"/>
        </w:rPr>
      </w:pPr>
      <w:r w:rsidRPr="00923000">
        <w:rPr>
          <w:rFonts w:eastAsia="仿宋_GB2312"/>
          <w:sz w:val="32"/>
          <w:szCs w:val="32"/>
        </w:rPr>
        <w:t>（</w:t>
      </w:r>
      <w:r w:rsidRPr="00923000">
        <w:rPr>
          <w:rFonts w:eastAsia="仿宋_GB2312"/>
          <w:sz w:val="32"/>
          <w:szCs w:val="32"/>
        </w:rPr>
        <w:t>3</w:t>
      </w:r>
      <w:r w:rsidRPr="00923000">
        <w:rPr>
          <w:rFonts w:eastAsia="仿宋_GB2312"/>
          <w:sz w:val="32"/>
          <w:szCs w:val="32"/>
        </w:rPr>
        <w:t>）国有资本经营预算拨款收入</w:t>
      </w:r>
      <w:r w:rsidR="00923000" w:rsidRPr="00923000">
        <w:rPr>
          <w:rFonts w:eastAsia="仿宋_GB2312"/>
          <w:sz w:val="32"/>
          <w:szCs w:val="32"/>
        </w:rPr>
        <w:t>0</w:t>
      </w:r>
      <w:r w:rsidRPr="00923000">
        <w:rPr>
          <w:rFonts w:eastAsia="仿宋_GB2312"/>
          <w:sz w:val="32"/>
          <w:szCs w:val="32"/>
        </w:rPr>
        <w:t>万元，与上年相比增加</w:t>
      </w:r>
      <w:r w:rsidR="00923000" w:rsidRPr="00923000">
        <w:rPr>
          <w:rFonts w:eastAsia="仿宋_GB2312"/>
          <w:sz w:val="32"/>
          <w:szCs w:val="32"/>
        </w:rPr>
        <w:t>0</w:t>
      </w:r>
      <w:r w:rsidRPr="00923000">
        <w:rPr>
          <w:rFonts w:eastAsia="仿宋_GB2312"/>
          <w:sz w:val="32"/>
          <w:szCs w:val="32"/>
        </w:rPr>
        <w:t>万元，增长</w:t>
      </w:r>
      <w:r w:rsidR="00923000" w:rsidRPr="00923000">
        <w:rPr>
          <w:rFonts w:eastAsia="仿宋_GB2312"/>
          <w:sz w:val="32"/>
          <w:szCs w:val="32"/>
        </w:rPr>
        <w:t>0</w:t>
      </w:r>
      <w:r w:rsidRPr="00923000">
        <w:rPr>
          <w:rFonts w:ascii="仿宋_GB2312" w:eastAsia="仿宋_GB2312" w:hAnsi="仿宋_GB2312" w:hint="eastAsia"/>
          <w:sz w:val="32"/>
          <w:szCs w:val="32"/>
        </w:rPr>
        <w:t>%</w:t>
      </w:r>
      <w:r w:rsidRPr="00923000">
        <w:rPr>
          <w:rFonts w:eastAsia="仿宋_GB2312"/>
          <w:sz w:val="32"/>
          <w:szCs w:val="32"/>
        </w:rPr>
        <w:t>。</w:t>
      </w:r>
    </w:p>
    <w:p w:rsidR="00B310CF" w:rsidRPr="00923000" w:rsidRDefault="00BE6C96">
      <w:pPr>
        <w:pStyle w:val="a5"/>
        <w:tabs>
          <w:tab w:val="left" w:pos="1389"/>
          <w:tab w:val="left" w:pos="4911"/>
          <w:tab w:val="left" w:pos="5898"/>
        </w:tabs>
        <w:spacing w:after="0" w:line="600" w:lineRule="exact"/>
        <w:ind w:firstLineChars="200" w:firstLine="640"/>
        <w:rPr>
          <w:rFonts w:eastAsia="仿宋_GB2312"/>
          <w:sz w:val="32"/>
          <w:szCs w:val="32"/>
        </w:rPr>
      </w:pPr>
      <w:r w:rsidRPr="00923000">
        <w:rPr>
          <w:rFonts w:eastAsia="仿宋_GB2312"/>
          <w:sz w:val="32"/>
          <w:szCs w:val="32"/>
        </w:rPr>
        <w:t>（</w:t>
      </w:r>
      <w:r w:rsidRPr="00923000">
        <w:rPr>
          <w:rFonts w:eastAsia="仿宋_GB2312"/>
          <w:sz w:val="32"/>
          <w:szCs w:val="32"/>
        </w:rPr>
        <w:t>4</w:t>
      </w:r>
      <w:r w:rsidRPr="00923000">
        <w:rPr>
          <w:rFonts w:eastAsia="仿宋_GB2312"/>
          <w:sz w:val="32"/>
          <w:szCs w:val="32"/>
        </w:rPr>
        <w:t>）财政专户管理资金收入</w:t>
      </w:r>
      <w:r w:rsidR="00923000" w:rsidRPr="00923000">
        <w:rPr>
          <w:rFonts w:eastAsia="仿宋_GB2312"/>
          <w:sz w:val="32"/>
          <w:szCs w:val="32"/>
        </w:rPr>
        <w:t>0</w:t>
      </w:r>
      <w:r w:rsidRPr="00923000">
        <w:rPr>
          <w:rFonts w:eastAsia="仿宋_GB2312"/>
          <w:sz w:val="32"/>
          <w:szCs w:val="32"/>
        </w:rPr>
        <w:t>万元，与上年相比增加</w:t>
      </w:r>
      <w:r w:rsidR="00923000" w:rsidRPr="00923000">
        <w:rPr>
          <w:rFonts w:eastAsia="仿宋_GB2312" w:hint="eastAsia"/>
          <w:sz w:val="32"/>
          <w:szCs w:val="32"/>
        </w:rPr>
        <w:t>0</w:t>
      </w:r>
      <w:r w:rsidRPr="00923000">
        <w:rPr>
          <w:rFonts w:eastAsia="仿宋_GB2312"/>
          <w:sz w:val="32"/>
          <w:szCs w:val="32"/>
        </w:rPr>
        <w:t>万元，增长</w:t>
      </w:r>
      <w:r w:rsidR="00923000" w:rsidRPr="00923000">
        <w:rPr>
          <w:rFonts w:eastAsia="仿宋_GB2312"/>
          <w:sz w:val="32"/>
          <w:szCs w:val="32"/>
        </w:rPr>
        <w:t>0</w:t>
      </w:r>
      <w:r w:rsidRPr="00923000">
        <w:rPr>
          <w:rFonts w:ascii="仿宋_GB2312" w:eastAsia="仿宋_GB2312" w:hAnsi="仿宋_GB2312" w:hint="eastAsia"/>
          <w:sz w:val="32"/>
          <w:szCs w:val="32"/>
        </w:rPr>
        <w:t>%</w:t>
      </w:r>
      <w:r w:rsidRPr="00923000">
        <w:rPr>
          <w:rFonts w:eastAsia="仿宋_GB2312"/>
          <w:sz w:val="32"/>
          <w:szCs w:val="32"/>
        </w:rPr>
        <w:t>。</w:t>
      </w:r>
    </w:p>
    <w:p w:rsidR="00B310CF" w:rsidRPr="00923000" w:rsidRDefault="00BE6C96">
      <w:pPr>
        <w:pStyle w:val="a5"/>
        <w:tabs>
          <w:tab w:val="left" w:pos="3310"/>
          <w:tab w:val="left" w:pos="3807"/>
          <w:tab w:val="left" w:pos="9433"/>
        </w:tabs>
        <w:spacing w:after="0" w:line="600" w:lineRule="exact"/>
        <w:ind w:firstLineChars="200" w:firstLine="640"/>
        <w:rPr>
          <w:rFonts w:eastAsia="仿宋_GB2312"/>
          <w:sz w:val="32"/>
          <w:szCs w:val="32"/>
        </w:rPr>
      </w:pPr>
      <w:r w:rsidRPr="00923000">
        <w:rPr>
          <w:rFonts w:eastAsia="仿宋_GB2312"/>
          <w:sz w:val="32"/>
          <w:szCs w:val="32"/>
        </w:rPr>
        <w:t>（</w:t>
      </w:r>
      <w:r w:rsidRPr="00923000">
        <w:rPr>
          <w:rFonts w:eastAsia="仿宋_GB2312"/>
          <w:sz w:val="32"/>
          <w:szCs w:val="32"/>
        </w:rPr>
        <w:t>5</w:t>
      </w:r>
      <w:r w:rsidRPr="00923000">
        <w:rPr>
          <w:rFonts w:eastAsia="仿宋_GB2312"/>
          <w:sz w:val="32"/>
          <w:szCs w:val="32"/>
        </w:rPr>
        <w:t>）事业收入</w:t>
      </w:r>
      <w:r w:rsidR="00923000" w:rsidRPr="00923000">
        <w:rPr>
          <w:rFonts w:eastAsia="仿宋_GB2312"/>
          <w:sz w:val="32"/>
          <w:szCs w:val="32"/>
        </w:rPr>
        <w:t>0</w:t>
      </w:r>
      <w:r w:rsidRPr="00923000">
        <w:rPr>
          <w:rFonts w:eastAsia="仿宋_GB2312"/>
          <w:sz w:val="32"/>
          <w:szCs w:val="32"/>
        </w:rPr>
        <w:t>万元，与上年相比增加</w:t>
      </w:r>
      <w:r w:rsidR="00923000" w:rsidRPr="00923000">
        <w:rPr>
          <w:rFonts w:eastAsia="仿宋_GB2312"/>
          <w:sz w:val="32"/>
          <w:szCs w:val="32"/>
        </w:rPr>
        <w:t>0</w:t>
      </w:r>
      <w:r w:rsidRPr="00923000">
        <w:rPr>
          <w:rFonts w:eastAsia="仿宋_GB2312"/>
          <w:sz w:val="32"/>
          <w:szCs w:val="32"/>
        </w:rPr>
        <w:t>万元，增长</w:t>
      </w:r>
      <w:r w:rsidR="00923000" w:rsidRPr="00923000">
        <w:rPr>
          <w:rFonts w:eastAsia="仿宋_GB2312"/>
          <w:sz w:val="32"/>
          <w:szCs w:val="32"/>
        </w:rPr>
        <w:t>0</w:t>
      </w:r>
      <w:r w:rsidRPr="00923000">
        <w:rPr>
          <w:rFonts w:ascii="仿宋_GB2312" w:eastAsia="仿宋_GB2312" w:hAnsi="仿宋_GB2312" w:hint="eastAsia"/>
          <w:sz w:val="32"/>
          <w:szCs w:val="32"/>
        </w:rPr>
        <w:t>%</w:t>
      </w:r>
      <w:r w:rsidRPr="00923000">
        <w:rPr>
          <w:rFonts w:eastAsia="仿宋_GB2312"/>
          <w:sz w:val="32"/>
          <w:szCs w:val="32"/>
        </w:rPr>
        <w:t>。</w:t>
      </w:r>
    </w:p>
    <w:p w:rsidR="00B310CF" w:rsidRPr="00923000" w:rsidRDefault="00BE6C96">
      <w:pPr>
        <w:pStyle w:val="a5"/>
        <w:tabs>
          <w:tab w:val="left" w:pos="1389"/>
          <w:tab w:val="left" w:pos="4911"/>
          <w:tab w:val="left" w:pos="5900"/>
        </w:tabs>
        <w:spacing w:after="0" w:line="600" w:lineRule="exact"/>
        <w:ind w:firstLineChars="200" w:firstLine="640"/>
        <w:rPr>
          <w:rFonts w:eastAsia="仿宋_GB2312"/>
          <w:sz w:val="32"/>
          <w:szCs w:val="32"/>
        </w:rPr>
      </w:pPr>
      <w:r w:rsidRPr="00923000">
        <w:rPr>
          <w:rFonts w:eastAsia="仿宋_GB2312"/>
          <w:sz w:val="32"/>
          <w:szCs w:val="32"/>
        </w:rPr>
        <w:t>（</w:t>
      </w:r>
      <w:r w:rsidRPr="00923000">
        <w:rPr>
          <w:rFonts w:eastAsia="仿宋_GB2312"/>
          <w:sz w:val="32"/>
          <w:szCs w:val="32"/>
        </w:rPr>
        <w:t>6</w:t>
      </w:r>
      <w:r w:rsidRPr="00923000">
        <w:rPr>
          <w:rFonts w:eastAsia="仿宋_GB2312"/>
          <w:sz w:val="32"/>
          <w:szCs w:val="32"/>
        </w:rPr>
        <w:t>）事业单位经营收入</w:t>
      </w:r>
      <w:r w:rsidR="00923000" w:rsidRPr="00923000">
        <w:rPr>
          <w:rFonts w:eastAsia="仿宋_GB2312"/>
          <w:sz w:val="32"/>
          <w:szCs w:val="32"/>
        </w:rPr>
        <w:t>0</w:t>
      </w:r>
      <w:r w:rsidRPr="00923000">
        <w:rPr>
          <w:rFonts w:eastAsia="仿宋_GB2312"/>
          <w:sz w:val="32"/>
          <w:szCs w:val="32"/>
        </w:rPr>
        <w:t>万元，与上年相比增加</w:t>
      </w:r>
      <w:r w:rsidR="00923000" w:rsidRPr="00923000">
        <w:rPr>
          <w:rFonts w:eastAsia="仿宋_GB2312"/>
          <w:sz w:val="32"/>
          <w:szCs w:val="32"/>
        </w:rPr>
        <w:t>0</w:t>
      </w:r>
      <w:r w:rsidRPr="00923000">
        <w:rPr>
          <w:rFonts w:eastAsia="仿宋_GB2312"/>
          <w:sz w:val="32"/>
          <w:szCs w:val="32"/>
        </w:rPr>
        <w:t>万元，增长</w:t>
      </w:r>
      <w:r w:rsidR="00923000" w:rsidRPr="00923000">
        <w:rPr>
          <w:rFonts w:eastAsia="仿宋_GB2312"/>
          <w:sz w:val="32"/>
          <w:szCs w:val="32"/>
        </w:rPr>
        <w:t>0</w:t>
      </w:r>
      <w:r w:rsidRPr="00923000">
        <w:rPr>
          <w:rFonts w:ascii="仿宋_GB2312" w:eastAsia="仿宋_GB2312" w:hAnsi="仿宋_GB2312" w:hint="eastAsia"/>
          <w:sz w:val="32"/>
          <w:szCs w:val="32"/>
        </w:rPr>
        <w:t>%</w:t>
      </w:r>
      <w:r w:rsidRPr="00923000">
        <w:rPr>
          <w:rFonts w:eastAsia="仿宋_GB2312"/>
          <w:sz w:val="32"/>
          <w:szCs w:val="32"/>
        </w:rPr>
        <w:t>。</w:t>
      </w:r>
    </w:p>
    <w:p w:rsidR="00B310CF" w:rsidRPr="00923000" w:rsidRDefault="00BE6C96">
      <w:pPr>
        <w:pStyle w:val="a5"/>
        <w:tabs>
          <w:tab w:val="left" w:pos="4320"/>
          <w:tab w:val="left" w:pos="9433"/>
        </w:tabs>
        <w:spacing w:after="0" w:line="600" w:lineRule="exact"/>
        <w:ind w:firstLineChars="200" w:firstLine="640"/>
        <w:rPr>
          <w:rFonts w:eastAsia="仿宋_GB2312"/>
          <w:sz w:val="32"/>
          <w:szCs w:val="32"/>
        </w:rPr>
      </w:pPr>
      <w:r w:rsidRPr="00923000">
        <w:rPr>
          <w:rFonts w:eastAsia="仿宋_GB2312"/>
          <w:sz w:val="32"/>
          <w:szCs w:val="32"/>
        </w:rPr>
        <w:t>（</w:t>
      </w:r>
      <w:r w:rsidRPr="00923000">
        <w:rPr>
          <w:rFonts w:eastAsia="仿宋_GB2312"/>
          <w:sz w:val="32"/>
          <w:szCs w:val="32"/>
        </w:rPr>
        <w:t>7</w:t>
      </w:r>
      <w:r w:rsidRPr="00923000">
        <w:rPr>
          <w:rFonts w:eastAsia="仿宋_GB2312"/>
          <w:sz w:val="32"/>
          <w:szCs w:val="32"/>
        </w:rPr>
        <w:t>）上级补助收入</w:t>
      </w:r>
      <w:r w:rsidR="00923000" w:rsidRPr="00923000">
        <w:rPr>
          <w:rFonts w:eastAsia="仿宋_GB2312"/>
          <w:sz w:val="32"/>
          <w:szCs w:val="32"/>
        </w:rPr>
        <w:t>0</w:t>
      </w:r>
      <w:r w:rsidRPr="00923000">
        <w:rPr>
          <w:rFonts w:eastAsia="仿宋_GB2312"/>
          <w:sz w:val="32"/>
          <w:szCs w:val="32"/>
        </w:rPr>
        <w:t>万元，与上年相比增加</w:t>
      </w:r>
      <w:r w:rsidR="00923000" w:rsidRPr="00923000">
        <w:rPr>
          <w:rFonts w:eastAsia="仿宋_GB2312" w:hint="eastAsia"/>
          <w:sz w:val="32"/>
          <w:szCs w:val="32"/>
        </w:rPr>
        <w:t>0</w:t>
      </w:r>
      <w:r w:rsidRPr="00923000">
        <w:rPr>
          <w:rFonts w:eastAsia="仿宋_GB2312"/>
          <w:sz w:val="32"/>
          <w:szCs w:val="32"/>
        </w:rPr>
        <w:t>万元，增长</w:t>
      </w:r>
      <w:r w:rsidR="00923000" w:rsidRPr="00923000">
        <w:rPr>
          <w:rFonts w:eastAsia="仿宋_GB2312"/>
          <w:sz w:val="32"/>
          <w:szCs w:val="32"/>
        </w:rPr>
        <w:t>0</w:t>
      </w:r>
      <w:r w:rsidRPr="00923000">
        <w:rPr>
          <w:rFonts w:ascii="仿宋_GB2312" w:eastAsia="仿宋_GB2312" w:hAnsi="仿宋_GB2312" w:hint="eastAsia"/>
          <w:sz w:val="32"/>
          <w:szCs w:val="32"/>
        </w:rPr>
        <w:t>%</w:t>
      </w:r>
      <w:r w:rsidRPr="00923000">
        <w:rPr>
          <w:rFonts w:eastAsia="仿宋_GB2312"/>
          <w:sz w:val="32"/>
          <w:szCs w:val="32"/>
        </w:rPr>
        <w:t>。</w:t>
      </w:r>
    </w:p>
    <w:p w:rsidR="00B310CF" w:rsidRPr="00923000" w:rsidRDefault="00BE6C96">
      <w:pPr>
        <w:pStyle w:val="a5"/>
        <w:tabs>
          <w:tab w:val="left" w:pos="1389"/>
          <w:tab w:val="left" w:pos="4911"/>
          <w:tab w:val="left" w:pos="5900"/>
        </w:tabs>
        <w:spacing w:after="0" w:line="600" w:lineRule="exact"/>
        <w:ind w:firstLineChars="200" w:firstLine="640"/>
        <w:rPr>
          <w:rFonts w:eastAsia="仿宋_GB2312"/>
          <w:sz w:val="32"/>
          <w:szCs w:val="32"/>
        </w:rPr>
      </w:pPr>
      <w:r w:rsidRPr="00923000">
        <w:rPr>
          <w:rFonts w:eastAsia="仿宋_GB2312"/>
          <w:sz w:val="32"/>
          <w:szCs w:val="32"/>
        </w:rPr>
        <w:t>（</w:t>
      </w:r>
      <w:r w:rsidRPr="00923000">
        <w:rPr>
          <w:rFonts w:eastAsia="仿宋_GB2312"/>
          <w:sz w:val="32"/>
          <w:szCs w:val="32"/>
        </w:rPr>
        <w:t>8</w:t>
      </w:r>
      <w:r w:rsidRPr="00923000">
        <w:rPr>
          <w:rFonts w:eastAsia="仿宋_GB2312"/>
          <w:sz w:val="32"/>
          <w:szCs w:val="32"/>
        </w:rPr>
        <w:t>）附属单位上缴收入</w:t>
      </w:r>
      <w:r w:rsidR="00923000" w:rsidRPr="00923000">
        <w:rPr>
          <w:rFonts w:eastAsia="仿宋_GB2312"/>
          <w:sz w:val="32"/>
          <w:szCs w:val="32"/>
        </w:rPr>
        <w:t>0</w:t>
      </w:r>
      <w:r w:rsidRPr="00923000">
        <w:rPr>
          <w:rFonts w:eastAsia="仿宋_GB2312"/>
          <w:sz w:val="32"/>
          <w:szCs w:val="32"/>
        </w:rPr>
        <w:t>万元，与上年相比增加</w:t>
      </w:r>
      <w:r w:rsidR="00923000" w:rsidRPr="00923000">
        <w:rPr>
          <w:rFonts w:eastAsia="仿宋_GB2312"/>
          <w:sz w:val="32"/>
          <w:szCs w:val="32"/>
        </w:rPr>
        <w:t>0</w:t>
      </w:r>
      <w:r w:rsidRPr="00923000">
        <w:rPr>
          <w:rFonts w:eastAsia="仿宋_GB2312"/>
          <w:sz w:val="32"/>
          <w:szCs w:val="32"/>
        </w:rPr>
        <w:t>万元，增长</w:t>
      </w:r>
      <w:r w:rsidR="00923000" w:rsidRPr="00923000">
        <w:rPr>
          <w:rFonts w:eastAsia="仿宋_GB2312"/>
          <w:sz w:val="32"/>
          <w:szCs w:val="32"/>
        </w:rPr>
        <w:t>0</w:t>
      </w:r>
      <w:r w:rsidRPr="00923000">
        <w:rPr>
          <w:rFonts w:ascii="仿宋_GB2312" w:eastAsia="仿宋_GB2312" w:hAnsi="仿宋_GB2312" w:hint="eastAsia"/>
          <w:sz w:val="32"/>
          <w:szCs w:val="32"/>
        </w:rPr>
        <w:t>%</w:t>
      </w:r>
      <w:r w:rsidRPr="00923000">
        <w:rPr>
          <w:rFonts w:eastAsia="仿宋_GB2312"/>
          <w:sz w:val="32"/>
          <w:szCs w:val="32"/>
        </w:rPr>
        <w:t>。</w:t>
      </w:r>
    </w:p>
    <w:p w:rsidR="00B310CF" w:rsidRPr="00923000" w:rsidRDefault="00BE6C96">
      <w:pPr>
        <w:pStyle w:val="a5"/>
        <w:tabs>
          <w:tab w:val="left" w:pos="3310"/>
          <w:tab w:val="left" w:pos="4121"/>
          <w:tab w:val="left" w:pos="9431"/>
        </w:tabs>
        <w:spacing w:after="0" w:line="600" w:lineRule="exact"/>
        <w:ind w:firstLineChars="200" w:firstLine="640"/>
        <w:rPr>
          <w:rFonts w:eastAsia="仿宋_GB2312"/>
          <w:sz w:val="32"/>
          <w:szCs w:val="32"/>
        </w:rPr>
      </w:pPr>
      <w:r w:rsidRPr="00923000">
        <w:rPr>
          <w:rFonts w:eastAsia="仿宋_GB2312"/>
          <w:sz w:val="32"/>
          <w:szCs w:val="32"/>
        </w:rPr>
        <w:t>（</w:t>
      </w:r>
      <w:r w:rsidRPr="00923000">
        <w:rPr>
          <w:rFonts w:eastAsia="仿宋_GB2312"/>
          <w:sz w:val="32"/>
          <w:szCs w:val="32"/>
        </w:rPr>
        <w:t>9</w:t>
      </w:r>
      <w:r w:rsidRPr="00923000">
        <w:rPr>
          <w:rFonts w:eastAsia="仿宋_GB2312"/>
          <w:sz w:val="32"/>
          <w:szCs w:val="32"/>
        </w:rPr>
        <w:t>）其他收入</w:t>
      </w:r>
      <w:r w:rsidR="00923000" w:rsidRPr="00923000">
        <w:rPr>
          <w:rFonts w:eastAsia="仿宋_GB2312"/>
          <w:sz w:val="32"/>
          <w:szCs w:val="32"/>
        </w:rPr>
        <w:t>0</w:t>
      </w:r>
      <w:r w:rsidRPr="00923000">
        <w:rPr>
          <w:rFonts w:eastAsia="仿宋_GB2312"/>
          <w:sz w:val="32"/>
          <w:szCs w:val="32"/>
        </w:rPr>
        <w:t>万元，与上年相比增加</w:t>
      </w:r>
      <w:r w:rsidR="00923000" w:rsidRPr="00923000">
        <w:rPr>
          <w:rFonts w:eastAsia="仿宋_GB2312"/>
          <w:sz w:val="32"/>
          <w:szCs w:val="32"/>
        </w:rPr>
        <w:t>0</w:t>
      </w:r>
      <w:r w:rsidRPr="00923000">
        <w:rPr>
          <w:rFonts w:eastAsia="仿宋_GB2312"/>
          <w:sz w:val="32"/>
          <w:szCs w:val="32"/>
        </w:rPr>
        <w:t>万元，增长</w:t>
      </w:r>
      <w:r w:rsidR="00923000" w:rsidRPr="00923000">
        <w:rPr>
          <w:rFonts w:eastAsia="仿宋_GB2312"/>
          <w:sz w:val="32"/>
          <w:szCs w:val="32"/>
        </w:rPr>
        <w:t>0</w:t>
      </w:r>
      <w:r w:rsidRPr="00923000">
        <w:rPr>
          <w:rFonts w:ascii="仿宋_GB2312" w:eastAsia="仿宋_GB2312" w:hAnsi="仿宋_GB2312" w:hint="eastAsia"/>
          <w:sz w:val="32"/>
          <w:szCs w:val="32"/>
        </w:rPr>
        <w:t>%</w:t>
      </w:r>
      <w:r w:rsidRPr="00923000">
        <w:rPr>
          <w:rFonts w:eastAsia="仿宋_GB2312"/>
          <w:sz w:val="32"/>
          <w:szCs w:val="32"/>
        </w:rPr>
        <w:t>。</w:t>
      </w:r>
    </w:p>
    <w:p w:rsidR="00B310CF" w:rsidRPr="00923000" w:rsidRDefault="00BE6C96">
      <w:pPr>
        <w:pStyle w:val="a5"/>
        <w:tabs>
          <w:tab w:val="left" w:pos="3310"/>
          <w:tab w:val="left" w:pos="4280"/>
          <w:tab w:val="left" w:pos="9431"/>
        </w:tabs>
        <w:spacing w:after="0" w:line="600" w:lineRule="exact"/>
        <w:ind w:firstLineChars="200" w:firstLine="640"/>
        <w:rPr>
          <w:rFonts w:eastAsia="仿宋_GB2312"/>
          <w:sz w:val="32"/>
          <w:szCs w:val="32"/>
        </w:rPr>
      </w:pPr>
      <w:r w:rsidRPr="00923000">
        <w:rPr>
          <w:rFonts w:eastAsia="仿宋_GB2312"/>
          <w:sz w:val="32"/>
          <w:szCs w:val="32"/>
        </w:rPr>
        <w:t>2</w:t>
      </w:r>
      <w:r w:rsidRPr="00923000">
        <w:rPr>
          <w:rFonts w:eastAsia="仿宋_GB2312"/>
          <w:sz w:val="32"/>
          <w:szCs w:val="32"/>
        </w:rPr>
        <w:t>．上年结转结余</w:t>
      </w:r>
      <w:r w:rsidR="00923000" w:rsidRPr="00923000">
        <w:rPr>
          <w:rFonts w:eastAsia="仿宋_GB2312"/>
          <w:sz w:val="32"/>
          <w:szCs w:val="32"/>
        </w:rPr>
        <w:t>0</w:t>
      </w:r>
      <w:r w:rsidRPr="00923000">
        <w:rPr>
          <w:rFonts w:eastAsia="仿宋_GB2312"/>
          <w:sz w:val="32"/>
          <w:szCs w:val="32"/>
        </w:rPr>
        <w:t>万元。与上年相比增加</w:t>
      </w:r>
      <w:r w:rsidR="00923000" w:rsidRPr="00923000">
        <w:rPr>
          <w:rFonts w:eastAsia="仿宋_GB2312"/>
          <w:sz w:val="32"/>
          <w:szCs w:val="32"/>
        </w:rPr>
        <w:t>0</w:t>
      </w:r>
      <w:r w:rsidRPr="00923000">
        <w:rPr>
          <w:rFonts w:eastAsia="仿宋_GB2312"/>
          <w:sz w:val="32"/>
          <w:szCs w:val="32"/>
        </w:rPr>
        <w:t>万元，增长</w:t>
      </w:r>
      <w:r w:rsidR="00923000" w:rsidRPr="00923000">
        <w:rPr>
          <w:rFonts w:eastAsia="仿宋_GB2312"/>
          <w:sz w:val="32"/>
          <w:szCs w:val="32"/>
        </w:rPr>
        <w:t>0</w:t>
      </w:r>
      <w:r w:rsidRPr="00923000">
        <w:rPr>
          <w:rFonts w:eastAsia="仿宋_GB2312"/>
          <w:sz w:val="32"/>
          <w:szCs w:val="32"/>
        </w:rPr>
        <w:t xml:space="preserve"> </w:t>
      </w:r>
      <w:r w:rsidRPr="00923000">
        <w:rPr>
          <w:rFonts w:ascii="仿宋_GB2312" w:eastAsia="仿宋_GB2312" w:hAnsi="仿宋_GB2312" w:hint="eastAsia"/>
          <w:sz w:val="32"/>
          <w:szCs w:val="32"/>
        </w:rPr>
        <w:t>%</w:t>
      </w:r>
      <w:r w:rsidRPr="00923000">
        <w:rPr>
          <w:rFonts w:eastAsia="仿宋_GB2312"/>
          <w:sz w:val="32"/>
          <w:szCs w:val="32"/>
        </w:rPr>
        <w:t>。</w:t>
      </w:r>
    </w:p>
    <w:p w:rsidR="00B310CF" w:rsidRPr="00E911BF" w:rsidRDefault="00BE6C96">
      <w:pPr>
        <w:pStyle w:val="a5"/>
        <w:tabs>
          <w:tab w:val="left" w:pos="4275"/>
        </w:tabs>
        <w:spacing w:after="0" w:line="600" w:lineRule="exact"/>
        <w:ind w:firstLineChars="200" w:firstLine="643"/>
        <w:rPr>
          <w:rFonts w:ascii="楷体" w:eastAsia="楷体" w:hAnsi="楷体" w:cs="楷体"/>
          <w:b/>
          <w:bCs/>
          <w:sz w:val="32"/>
          <w:szCs w:val="32"/>
        </w:rPr>
      </w:pPr>
      <w:r w:rsidRPr="00E911BF">
        <w:rPr>
          <w:rFonts w:ascii="楷体" w:eastAsia="楷体" w:hAnsi="楷体" w:cs="楷体" w:hint="eastAsia"/>
          <w:b/>
          <w:bCs/>
          <w:sz w:val="32"/>
          <w:szCs w:val="32"/>
        </w:rPr>
        <w:t>（二）支出预算总计</w:t>
      </w:r>
      <w:r w:rsidR="00E911BF" w:rsidRPr="00E911BF">
        <w:rPr>
          <w:rFonts w:eastAsia="仿宋_GB2312" w:cs="仿宋"/>
          <w:sz w:val="32"/>
          <w:szCs w:val="32"/>
        </w:rPr>
        <w:t>1273.92</w:t>
      </w:r>
      <w:r w:rsidRPr="00E911BF">
        <w:rPr>
          <w:rFonts w:ascii="楷体" w:eastAsia="楷体" w:hAnsi="楷体" w:cs="楷体" w:hint="eastAsia"/>
          <w:b/>
          <w:bCs/>
          <w:sz w:val="32"/>
          <w:szCs w:val="32"/>
        </w:rPr>
        <w:t>万元。包括：</w:t>
      </w:r>
    </w:p>
    <w:p w:rsidR="00B310CF" w:rsidRPr="00E911BF" w:rsidRDefault="00BE6C96">
      <w:pPr>
        <w:pStyle w:val="a5"/>
        <w:tabs>
          <w:tab w:val="left" w:pos="3792"/>
        </w:tabs>
        <w:spacing w:after="0" w:line="600" w:lineRule="exact"/>
        <w:ind w:firstLineChars="200" w:firstLine="640"/>
        <w:rPr>
          <w:rFonts w:eastAsia="仿宋_GB2312"/>
          <w:sz w:val="32"/>
          <w:szCs w:val="32"/>
        </w:rPr>
      </w:pPr>
      <w:r w:rsidRPr="00E911BF">
        <w:rPr>
          <w:rFonts w:eastAsia="仿宋_GB2312"/>
          <w:sz w:val="32"/>
          <w:szCs w:val="32"/>
        </w:rPr>
        <w:t>1</w:t>
      </w:r>
      <w:r w:rsidRPr="00E911BF">
        <w:rPr>
          <w:rFonts w:eastAsia="仿宋_GB2312"/>
          <w:sz w:val="32"/>
          <w:szCs w:val="32"/>
        </w:rPr>
        <w:t>．本年支出合计</w:t>
      </w:r>
      <w:r w:rsidR="00E911BF" w:rsidRPr="00E911BF">
        <w:rPr>
          <w:rFonts w:eastAsia="仿宋_GB2312"/>
          <w:sz w:val="32"/>
          <w:szCs w:val="32"/>
        </w:rPr>
        <w:t>1273.92</w:t>
      </w:r>
      <w:r w:rsidRPr="00E911BF">
        <w:rPr>
          <w:rFonts w:eastAsia="仿宋_GB2312"/>
          <w:sz w:val="32"/>
          <w:szCs w:val="32"/>
        </w:rPr>
        <w:t>万元。</w:t>
      </w:r>
    </w:p>
    <w:p w:rsidR="005447E4" w:rsidRDefault="00BE6C96" w:rsidP="005447E4">
      <w:pPr>
        <w:pStyle w:val="a5"/>
        <w:tabs>
          <w:tab w:val="left" w:pos="3288"/>
          <w:tab w:val="left" w:pos="5641"/>
          <w:tab w:val="left" w:pos="6778"/>
        </w:tabs>
        <w:spacing w:after="0" w:line="600" w:lineRule="exact"/>
        <w:ind w:firstLineChars="200" w:firstLine="640"/>
        <w:rPr>
          <w:rFonts w:eastAsia="仿宋_GB2312"/>
          <w:sz w:val="32"/>
          <w:szCs w:val="32"/>
        </w:rPr>
      </w:pPr>
      <w:r w:rsidRPr="00E911BF">
        <w:rPr>
          <w:rFonts w:eastAsia="仿宋_GB2312"/>
          <w:sz w:val="32"/>
          <w:szCs w:val="32"/>
        </w:rPr>
        <w:t>（</w:t>
      </w:r>
      <w:r w:rsidRPr="00E911BF">
        <w:rPr>
          <w:rFonts w:eastAsia="仿宋_GB2312"/>
          <w:sz w:val="32"/>
          <w:szCs w:val="32"/>
        </w:rPr>
        <w:t>1</w:t>
      </w:r>
      <w:r w:rsidRPr="00E911BF">
        <w:rPr>
          <w:rFonts w:eastAsia="仿宋_GB2312"/>
          <w:sz w:val="32"/>
          <w:szCs w:val="32"/>
        </w:rPr>
        <w:t>）一般公共服务（类）支出</w:t>
      </w:r>
      <w:r w:rsidR="00E911BF" w:rsidRPr="00E911BF">
        <w:rPr>
          <w:rFonts w:eastAsia="仿宋_GB2312"/>
          <w:sz w:val="32"/>
          <w:szCs w:val="32"/>
        </w:rPr>
        <w:t>1273.92</w:t>
      </w:r>
      <w:r w:rsidRPr="00E911BF">
        <w:rPr>
          <w:rFonts w:eastAsia="仿宋_GB2312"/>
          <w:sz w:val="32"/>
          <w:szCs w:val="32"/>
        </w:rPr>
        <w:t>万元。</w:t>
      </w:r>
      <w:r w:rsidR="005447E4" w:rsidRPr="00923000">
        <w:rPr>
          <w:rFonts w:eastAsia="仿宋_GB2312"/>
          <w:sz w:val="32"/>
          <w:szCs w:val="32"/>
        </w:rPr>
        <w:t>与上年相比减少</w:t>
      </w:r>
      <w:r w:rsidR="005447E4" w:rsidRPr="00923000">
        <w:rPr>
          <w:rFonts w:eastAsia="仿宋_GB2312" w:hint="eastAsia"/>
          <w:sz w:val="32"/>
          <w:szCs w:val="32"/>
        </w:rPr>
        <w:t>1</w:t>
      </w:r>
      <w:r w:rsidR="005447E4" w:rsidRPr="00923000">
        <w:rPr>
          <w:rFonts w:eastAsia="仿宋_GB2312"/>
          <w:sz w:val="32"/>
          <w:szCs w:val="32"/>
        </w:rPr>
        <w:t>2018.2</w:t>
      </w:r>
      <w:r w:rsidR="005447E4" w:rsidRPr="00923000">
        <w:rPr>
          <w:rFonts w:eastAsia="仿宋_GB2312"/>
          <w:sz w:val="32"/>
          <w:szCs w:val="32"/>
        </w:rPr>
        <w:t>万元，减少</w:t>
      </w:r>
      <w:r w:rsidR="005447E4" w:rsidRPr="00923000">
        <w:rPr>
          <w:rFonts w:eastAsia="仿宋_GB2312"/>
          <w:sz w:val="32"/>
          <w:szCs w:val="32"/>
        </w:rPr>
        <w:t>90.42</w:t>
      </w:r>
      <w:r w:rsidR="005447E4" w:rsidRPr="00923000">
        <w:rPr>
          <w:rFonts w:ascii="仿宋_GB2312" w:eastAsia="仿宋_GB2312" w:hAnsi="仿宋_GB2312" w:hint="eastAsia"/>
          <w:sz w:val="32"/>
          <w:szCs w:val="32"/>
        </w:rPr>
        <w:t>%</w:t>
      </w:r>
      <w:r w:rsidR="005447E4" w:rsidRPr="00923000">
        <w:rPr>
          <w:rFonts w:eastAsia="仿宋_GB2312"/>
          <w:sz w:val="32"/>
          <w:szCs w:val="32"/>
        </w:rPr>
        <w:t>。</w:t>
      </w:r>
    </w:p>
    <w:p w:rsidR="00B310CF" w:rsidRPr="00E911BF" w:rsidRDefault="00BE6C96" w:rsidP="005447E4">
      <w:pPr>
        <w:pStyle w:val="a5"/>
        <w:tabs>
          <w:tab w:val="left" w:pos="3288"/>
          <w:tab w:val="left" w:pos="5641"/>
          <w:tab w:val="left" w:pos="6778"/>
        </w:tabs>
        <w:spacing w:after="0" w:line="600" w:lineRule="exact"/>
        <w:ind w:firstLineChars="200" w:firstLine="640"/>
        <w:rPr>
          <w:rFonts w:eastAsia="仿宋_GB2312" w:cs="仿宋"/>
          <w:sz w:val="32"/>
          <w:szCs w:val="32"/>
        </w:rPr>
      </w:pPr>
      <w:bookmarkStart w:id="2" w:name="_GoBack"/>
      <w:bookmarkEnd w:id="2"/>
      <w:r w:rsidRPr="00E911BF">
        <w:rPr>
          <w:rFonts w:eastAsia="仿宋_GB2312"/>
          <w:sz w:val="32"/>
          <w:szCs w:val="32"/>
        </w:rPr>
        <w:t>（</w:t>
      </w:r>
      <w:r w:rsidRPr="00E911BF">
        <w:rPr>
          <w:rFonts w:eastAsia="仿宋_GB2312"/>
          <w:sz w:val="32"/>
          <w:szCs w:val="32"/>
        </w:rPr>
        <w:t>2</w:t>
      </w:r>
      <w:r w:rsidRPr="00E911BF">
        <w:rPr>
          <w:rFonts w:eastAsia="仿宋_GB2312"/>
          <w:sz w:val="32"/>
          <w:szCs w:val="32"/>
        </w:rPr>
        <w:t>）公共安全（类）支出</w:t>
      </w:r>
      <w:r w:rsidR="00E911BF" w:rsidRPr="00E911BF">
        <w:rPr>
          <w:rFonts w:eastAsia="仿宋_GB2312"/>
          <w:sz w:val="32"/>
          <w:szCs w:val="32"/>
        </w:rPr>
        <w:t>0</w:t>
      </w:r>
      <w:r w:rsidR="00E911BF" w:rsidRPr="00E911BF">
        <w:rPr>
          <w:rFonts w:eastAsia="仿宋_GB2312"/>
          <w:sz w:val="32"/>
          <w:szCs w:val="32"/>
        </w:rPr>
        <w:t>万元</w:t>
      </w:r>
      <w:r w:rsidRPr="00E911BF">
        <w:rPr>
          <w:rFonts w:eastAsia="仿宋_GB2312"/>
          <w:sz w:val="32"/>
          <w:szCs w:val="32"/>
        </w:rPr>
        <w:t>。与上年相比增加</w:t>
      </w:r>
      <w:r w:rsidR="00E911BF" w:rsidRPr="00E911BF">
        <w:rPr>
          <w:rFonts w:eastAsia="仿宋_GB2312"/>
          <w:sz w:val="32"/>
          <w:szCs w:val="32"/>
        </w:rPr>
        <w:t>0</w:t>
      </w:r>
      <w:r w:rsidRPr="00E911BF">
        <w:rPr>
          <w:rFonts w:eastAsia="仿宋_GB2312"/>
          <w:sz w:val="32"/>
          <w:szCs w:val="32"/>
        </w:rPr>
        <w:t>万元，增长</w:t>
      </w:r>
      <w:r w:rsidR="00E911BF" w:rsidRPr="00E911BF">
        <w:rPr>
          <w:rFonts w:eastAsia="仿宋_GB2312" w:hint="eastAsia"/>
          <w:sz w:val="32"/>
          <w:szCs w:val="32"/>
        </w:rPr>
        <w:t>0</w:t>
      </w:r>
      <w:r w:rsidRPr="00E911BF">
        <w:rPr>
          <w:rFonts w:ascii="仿宋_GB2312" w:eastAsia="仿宋_GB2312" w:hAnsi="仿宋_GB2312" w:hint="eastAsia"/>
          <w:sz w:val="32"/>
          <w:szCs w:val="32"/>
        </w:rPr>
        <w:t>%</w:t>
      </w:r>
      <w:r w:rsidRPr="00E911BF">
        <w:rPr>
          <w:rFonts w:eastAsia="仿宋_GB2312"/>
          <w:sz w:val="32"/>
          <w:szCs w:val="32"/>
        </w:rPr>
        <w:t>。</w:t>
      </w:r>
    </w:p>
    <w:p w:rsidR="00B310CF" w:rsidRPr="00E911BF" w:rsidRDefault="00BE6C96" w:rsidP="00E911BF">
      <w:pPr>
        <w:pStyle w:val="a5"/>
        <w:tabs>
          <w:tab w:val="left" w:pos="4112"/>
        </w:tabs>
        <w:spacing w:after="0" w:line="600" w:lineRule="exact"/>
        <w:ind w:firstLineChars="300" w:firstLine="960"/>
        <w:rPr>
          <w:rFonts w:eastAsia="仿宋_GB2312"/>
          <w:sz w:val="32"/>
          <w:szCs w:val="32"/>
        </w:rPr>
      </w:pPr>
      <w:r w:rsidRPr="00E911BF">
        <w:rPr>
          <w:rFonts w:eastAsia="仿宋_GB2312"/>
          <w:sz w:val="32"/>
          <w:szCs w:val="32"/>
        </w:rPr>
        <w:t>2</w:t>
      </w:r>
      <w:r w:rsidRPr="00E911BF">
        <w:rPr>
          <w:rFonts w:eastAsia="仿宋_GB2312"/>
          <w:sz w:val="32"/>
          <w:szCs w:val="32"/>
        </w:rPr>
        <w:t>．年终结转结余</w:t>
      </w:r>
      <w:r w:rsidR="00E911BF" w:rsidRPr="00E911BF">
        <w:rPr>
          <w:rFonts w:eastAsia="仿宋_GB2312"/>
          <w:sz w:val="32"/>
          <w:szCs w:val="32"/>
        </w:rPr>
        <w:t>0</w:t>
      </w:r>
      <w:r w:rsidR="00E911BF" w:rsidRPr="00E911BF">
        <w:rPr>
          <w:rFonts w:eastAsia="仿宋_GB2312"/>
          <w:sz w:val="32"/>
          <w:szCs w:val="32"/>
        </w:rPr>
        <w:t>万元</w:t>
      </w:r>
      <w:r w:rsidRPr="00E911BF">
        <w:rPr>
          <w:rFonts w:eastAsia="仿宋_GB2312"/>
          <w:sz w:val="32"/>
          <w:szCs w:val="32"/>
        </w:rPr>
        <w:t>。</w:t>
      </w:r>
    </w:p>
    <w:p w:rsidR="00B310CF" w:rsidRDefault="00BE6C96">
      <w:pPr>
        <w:spacing w:line="600" w:lineRule="exact"/>
        <w:ind w:firstLineChars="200" w:firstLine="640"/>
        <w:outlineLvl w:val="2"/>
        <w:rPr>
          <w:rFonts w:eastAsia="黑体" w:cs="黑体"/>
          <w:sz w:val="32"/>
          <w:szCs w:val="36"/>
        </w:rPr>
      </w:pPr>
      <w:r>
        <w:rPr>
          <w:rFonts w:eastAsia="黑体" w:cs="黑体" w:hint="eastAsia"/>
          <w:sz w:val="32"/>
          <w:szCs w:val="36"/>
        </w:rPr>
        <w:t>二、收入预算情况说明</w:t>
      </w:r>
    </w:p>
    <w:p w:rsidR="00B310CF" w:rsidRPr="00241B58" w:rsidRDefault="00241B58">
      <w:pPr>
        <w:pStyle w:val="a5"/>
        <w:tabs>
          <w:tab w:val="left" w:pos="2671"/>
          <w:tab w:val="left" w:pos="5000"/>
          <w:tab w:val="left" w:pos="6190"/>
        </w:tabs>
        <w:spacing w:after="0" w:line="600" w:lineRule="exact"/>
        <w:ind w:firstLineChars="200" w:firstLine="640"/>
        <w:rPr>
          <w:rFonts w:eastAsia="仿宋_GB2312"/>
          <w:sz w:val="32"/>
          <w:szCs w:val="32"/>
        </w:rPr>
      </w:pPr>
      <w:r w:rsidRPr="00241B58">
        <w:rPr>
          <w:rFonts w:ascii="仿宋_GB2312" w:eastAsia="仿宋_GB2312" w:hAnsi="仿宋_GB2312" w:cs="仿宋_GB2312" w:hint="eastAsia"/>
          <w:sz w:val="32"/>
          <w:szCs w:val="32"/>
        </w:rPr>
        <w:t>通辽市乡村振兴局2</w:t>
      </w:r>
      <w:r w:rsidRPr="00241B58">
        <w:rPr>
          <w:rFonts w:ascii="仿宋_GB2312" w:eastAsia="仿宋_GB2312" w:hAnsi="仿宋_GB2312" w:cs="仿宋_GB2312"/>
          <w:sz w:val="32"/>
          <w:szCs w:val="32"/>
        </w:rPr>
        <w:t>024</w:t>
      </w:r>
      <w:r w:rsidR="00BE6C96" w:rsidRPr="00241B58">
        <w:rPr>
          <w:rFonts w:ascii="仿宋_GB2312" w:eastAsia="仿宋_GB2312" w:hAnsi="仿宋_GB2312" w:cs="仿宋_GB2312" w:hint="eastAsia"/>
          <w:sz w:val="32"/>
          <w:szCs w:val="32"/>
        </w:rPr>
        <w:t>年度</w:t>
      </w:r>
      <w:r w:rsidR="00BE6C96" w:rsidRPr="00241B58">
        <w:rPr>
          <w:rFonts w:eastAsia="仿宋_GB2312"/>
          <w:sz w:val="32"/>
          <w:szCs w:val="32"/>
        </w:rPr>
        <w:t>收入预算</w:t>
      </w:r>
      <w:r w:rsidR="00BE6C96" w:rsidRPr="00241B58">
        <w:rPr>
          <w:rFonts w:eastAsia="仿宋_GB2312" w:hint="eastAsia"/>
          <w:sz w:val="32"/>
          <w:szCs w:val="32"/>
        </w:rPr>
        <w:t>总</w:t>
      </w:r>
      <w:r w:rsidR="00BE6C96" w:rsidRPr="00241B58">
        <w:rPr>
          <w:rFonts w:eastAsia="仿宋_GB2312"/>
          <w:sz w:val="32"/>
          <w:szCs w:val="32"/>
        </w:rPr>
        <w:t>计</w:t>
      </w:r>
      <w:r w:rsidRPr="00241B58">
        <w:rPr>
          <w:rFonts w:eastAsia="仿宋_GB2312"/>
          <w:sz w:val="32"/>
          <w:szCs w:val="32"/>
        </w:rPr>
        <w:t>1273.92</w:t>
      </w:r>
      <w:r w:rsidR="00BE6C96" w:rsidRPr="00241B58">
        <w:rPr>
          <w:rFonts w:eastAsia="仿宋_GB2312"/>
          <w:sz w:val="32"/>
          <w:szCs w:val="32"/>
        </w:rPr>
        <w:t>万元，包括本年收入</w:t>
      </w:r>
      <w:r w:rsidRPr="00241B58">
        <w:rPr>
          <w:rFonts w:eastAsia="仿宋_GB2312"/>
          <w:sz w:val="32"/>
          <w:szCs w:val="32"/>
        </w:rPr>
        <w:t>0</w:t>
      </w:r>
      <w:r w:rsidR="00BE6C96" w:rsidRPr="00241B58">
        <w:rPr>
          <w:rFonts w:eastAsia="仿宋_GB2312"/>
          <w:sz w:val="32"/>
          <w:szCs w:val="32"/>
        </w:rPr>
        <w:t>万元，上年结转结余</w:t>
      </w:r>
      <w:r w:rsidRPr="00241B58">
        <w:rPr>
          <w:rFonts w:eastAsia="仿宋_GB2312"/>
          <w:sz w:val="32"/>
          <w:szCs w:val="32"/>
        </w:rPr>
        <w:t>0</w:t>
      </w:r>
      <w:r w:rsidR="00BE6C96" w:rsidRPr="00241B58">
        <w:rPr>
          <w:rFonts w:eastAsia="仿宋_GB2312"/>
          <w:sz w:val="32"/>
          <w:szCs w:val="32"/>
        </w:rPr>
        <w:t>万元。其中：</w:t>
      </w:r>
    </w:p>
    <w:p w:rsidR="00B310CF" w:rsidRPr="00241B58" w:rsidRDefault="00BE6C96">
      <w:pPr>
        <w:pStyle w:val="a5"/>
        <w:tabs>
          <w:tab w:val="left" w:pos="2671"/>
          <w:tab w:val="left" w:pos="5000"/>
          <w:tab w:val="left" w:pos="6190"/>
        </w:tabs>
        <w:spacing w:after="0" w:line="600" w:lineRule="exact"/>
        <w:ind w:firstLineChars="200" w:firstLine="640"/>
        <w:rPr>
          <w:rFonts w:eastAsia="仿宋_GB2312"/>
          <w:sz w:val="32"/>
          <w:szCs w:val="32"/>
        </w:rPr>
      </w:pPr>
      <w:r w:rsidRPr="00241B58">
        <w:rPr>
          <w:rFonts w:eastAsia="仿宋_GB2312"/>
          <w:sz w:val="32"/>
          <w:szCs w:val="32"/>
        </w:rPr>
        <w:t>本年一般公共预算收入</w:t>
      </w:r>
      <w:r w:rsidR="00241B58" w:rsidRPr="00241B58">
        <w:rPr>
          <w:rFonts w:eastAsia="仿宋_GB2312"/>
          <w:sz w:val="32"/>
          <w:szCs w:val="32"/>
        </w:rPr>
        <w:t>1273.92</w:t>
      </w:r>
      <w:r w:rsidRPr="00241B58">
        <w:rPr>
          <w:rFonts w:eastAsia="仿宋_GB2312"/>
          <w:sz w:val="32"/>
          <w:szCs w:val="32"/>
        </w:rPr>
        <w:t>万元，占</w:t>
      </w:r>
      <w:r w:rsidR="00241B58" w:rsidRPr="00241B58">
        <w:rPr>
          <w:rFonts w:eastAsia="仿宋_GB2312"/>
          <w:sz w:val="32"/>
          <w:szCs w:val="32"/>
        </w:rPr>
        <w:t>100</w:t>
      </w:r>
      <w:r w:rsidRPr="00241B58">
        <w:rPr>
          <w:rFonts w:ascii="仿宋_GB2312" w:eastAsia="仿宋_GB2312" w:hAnsi="仿宋_GB2312" w:hint="eastAsia"/>
          <w:sz w:val="32"/>
          <w:szCs w:val="32"/>
        </w:rPr>
        <w:t>%</w:t>
      </w:r>
      <w:r w:rsidRPr="00241B58">
        <w:rPr>
          <w:rFonts w:eastAsia="仿宋_GB2312"/>
          <w:sz w:val="32"/>
          <w:szCs w:val="32"/>
        </w:rPr>
        <w:t>；</w:t>
      </w:r>
    </w:p>
    <w:p w:rsidR="00B310CF" w:rsidRPr="00241B58" w:rsidRDefault="00BE6C96">
      <w:pPr>
        <w:pStyle w:val="a5"/>
        <w:tabs>
          <w:tab w:val="left" w:pos="2671"/>
          <w:tab w:val="left" w:pos="5000"/>
          <w:tab w:val="left" w:pos="6190"/>
        </w:tabs>
        <w:spacing w:after="0" w:line="600" w:lineRule="exact"/>
        <w:ind w:firstLineChars="200" w:firstLine="640"/>
        <w:rPr>
          <w:rFonts w:eastAsia="仿宋_GB2312"/>
          <w:sz w:val="32"/>
          <w:szCs w:val="32"/>
        </w:rPr>
      </w:pPr>
      <w:r w:rsidRPr="00241B58">
        <w:rPr>
          <w:rFonts w:eastAsia="仿宋_GB2312"/>
          <w:sz w:val="32"/>
          <w:szCs w:val="32"/>
        </w:rPr>
        <w:t>本年政府性基金预算收入</w:t>
      </w:r>
      <w:r w:rsidR="00241B58" w:rsidRPr="00241B58">
        <w:rPr>
          <w:rFonts w:eastAsia="仿宋_GB2312"/>
          <w:sz w:val="32"/>
          <w:szCs w:val="32"/>
        </w:rPr>
        <w:t>0</w:t>
      </w:r>
      <w:r w:rsidRPr="00241B58">
        <w:rPr>
          <w:rFonts w:eastAsia="仿宋_GB2312"/>
          <w:sz w:val="32"/>
          <w:szCs w:val="32"/>
        </w:rPr>
        <w:t>万元，占</w:t>
      </w:r>
      <w:r w:rsidR="00241B58" w:rsidRPr="00241B58">
        <w:rPr>
          <w:rFonts w:eastAsia="仿宋_GB2312"/>
          <w:sz w:val="32"/>
          <w:szCs w:val="32"/>
        </w:rPr>
        <w:t>0</w:t>
      </w:r>
      <w:r w:rsidRPr="00241B58">
        <w:rPr>
          <w:rFonts w:ascii="仿宋_GB2312" w:eastAsia="仿宋_GB2312" w:hAnsi="仿宋_GB2312" w:hint="eastAsia"/>
          <w:sz w:val="32"/>
          <w:szCs w:val="32"/>
        </w:rPr>
        <w:t>%</w:t>
      </w:r>
      <w:r w:rsidRPr="00241B58">
        <w:rPr>
          <w:rFonts w:eastAsia="仿宋_GB2312"/>
          <w:sz w:val="32"/>
          <w:szCs w:val="32"/>
        </w:rPr>
        <w:t>；</w:t>
      </w:r>
    </w:p>
    <w:p w:rsidR="00B310CF" w:rsidRPr="00241B58" w:rsidRDefault="00BE6C96">
      <w:pPr>
        <w:pStyle w:val="a5"/>
        <w:tabs>
          <w:tab w:val="left" w:pos="2671"/>
          <w:tab w:val="left" w:pos="5000"/>
          <w:tab w:val="left" w:pos="6190"/>
        </w:tabs>
        <w:spacing w:after="0" w:line="600" w:lineRule="exact"/>
        <w:ind w:firstLineChars="200" w:firstLine="640"/>
        <w:rPr>
          <w:rFonts w:eastAsia="仿宋_GB2312"/>
          <w:sz w:val="32"/>
          <w:szCs w:val="32"/>
        </w:rPr>
      </w:pPr>
      <w:r w:rsidRPr="00241B58">
        <w:rPr>
          <w:rFonts w:eastAsia="仿宋_GB2312"/>
          <w:sz w:val="32"/>
          <w:szCs w:val="32"/>
        </w:rPr>
        <w:t>本年国有资本经营预算收入</w:t>
      </w:r>
      <w:r w:rsidR="00241B58" w:rsidRPr="00241B58">
        <w:rPr>
          <w:rFonts w:eastAsia="仿宋_GB2312"/>
          <w:sz w:val="32"/>
          <w:szCs w:val="32"/>
        </w:rPr>
        <w:t>0</w:t>
      </w:r>
      <w:r w:rsidRPr="00241B58">
        <w:rPr>
          <w:rFonts w:eastAsia="仿宋_GB2312"/>
          <w:sz w:val="32"/>
          <w:szCs w:val="32"/>
        </w:rPr>
        <w:t>万元，占</w:t>
      </w:r>
      <w:r w:rsidR="00241B58" w:rsidRPr="00241B58">
        <w:rPr>
          <w:rFonts w:eastAsia="仿宋_GB2312"/>
          <w:sz w:val="32"/>
          <w:szCs w:val="32"/>
        </w:rPr>
        <w:t>0</w:t>
      </w:r>
      <w:r w:rsidRPr="00241B58">
        <w:rPr>
          <w:rFonts w:ascii="仿宋_GB2312" w:eastAsia="仿宋_GB2312" w:hAnsi="仿宋_GB2312" w:hint="eastAsia"/>
          <w:sz w:val="32"/>
          <w:szCs w:val="32"/>
        </w:rPr>
        <w:t>%</w:t>
      </w:r>
      <w:r w:rsidRPr="00241B58">
        <w:rPr>
          <w:rFonts w:eastAsia="仿宋_GB2312"/>
          <w:sz w:val="32"/>
          <w:szCs w:val="32"/>
        </w:rPr>
        <w:t>；</w:t>
      </w:r>
    </w:p>
    <w:p w:rsidR="00B310CF" w:rsidRPr="00241B58" w:rsidRDefault="00BE6C96">
      <w:pPr>
        <w:pStyle w:val="a5"/>
        <w:tabs>
          <w:tab w:val="left" w:pos="2671"/>
          <w:tab w:val="left" w:pos="5000"/>
          <w:tab w:val="left" w:pos="6190"/>
        </w:tabs>
        <w:spacing w:after="0" w:line="600" w:lineRule="exact"/>
        <w:ind w:firstLineChars="200" w:firstLine="640"/>
        <w:rPr>
          <w:rFonts w:eastAsia="仿宋_GB2312"/>
          <w:sz w:val="32"/>
          <w:szCs w:val="32"/>
        </w:rPr>
      </w:pPr>
      <w:r w:rsidRPr="00241B58">
        <w:rPr>
          <w:rFonts w:eastAsia="仿宋_GB2312"/>
          <w:sz w:val="32"/>
          <w:szCs w:val="32"/>
        </w:rPr>
        <w:t>本年财政专户管理资金</w:t>
      </w:r>
      <w:r w:rsidR="00241B58" w:rsidRPr="00241B58">
        <w:rPr>
          <w:rFonts w:eastAsia="仿宋_GB2312"/>
          <w:sz w:val="32"/>
          <w:szCs w:val="32"/>
        </w:rPr>
        <w:t>0</w:t>
      </w:r>
      <w:r w:rsidRPr="00241B58">
        <w:rPr>
          <w:rFonts w:eastAsia="仿宋_GB2312"/>
          <w:sz w:val="32"/>
          <w:szCs w:val="32"/>
        </w:rPr>
        <w:t>万元，占</w:t>
      </w:r>
      <w:r w:rsidR="00241B58" w:rsidRPr="00241B58">
        <w:rPr>
          <w:rFonts w:eastAsia="仿宋_GB2312"/>
          <w:sz w:val="32"/>
          <w:szCs w:val="32"/>
        </w:rPr>
        <w:t>0</w:t>
      </w:r>
      <w:r w:rsidRPr="00241B58">
        <w:rPr>
          <w:rFonts w:ascii="仿宋_GB2312" w:eastAsia="仿宋_GB2312" w:hAnsi="仿宋_GB2312" w:hint="eastAsia"/>
          <w:sz w:val="32"/>
          <w:szCs w:val="32"/>
        </w:rPr>
        <w:t>%</w:t>
      </w:r>
      <w:r w:rsidRPr="00241B58">
        <w:rPr>
          <w:rFonts w:eastAsia="仿宋_GB2312"/>
          <w:sz w:val="32"/>
          <w:szCs w:val="32"/>
        </w:rPr>
        <w:t>；</w:t>
      </w:r>
    </w:p>
    <w:p w:rsidR="00B310CF" w:rsidRPr="00241B58" w:rsidRDefault="00BE6C96">
      <w:pPr>
        <w:pStyle w:val="a5"/>
        <w:tabs>
          <w:tab w:val="left" w:pos="2671"/>
          <w:tab w:val="left" w:pos="5000"/>
          <w:tab w:val="left" w:pos="6190"/>
        </w:tabs>
        <w:spacing w:after="0" w:line="600" w:lineRule="exact"/>
        <w:ind w:firstLineChars="200" w:firstLine="640"/>
        <w:rPr>
          <w:rFonts w:eastAsia="仿宋_GB2312"/>
          <w:sz w:val="32"/>
          <w:szCs w:val="32"/>
        </w:rPr>
      </w:pPr>
      <w:r w:rsidRPr="00241B58">
        <w:rPr>
          <w:rFonts w:eastAsia="仿宋_GB2312"/>
          <w:sz w:val="32"/>
          <w:szCs w:val="32"/>
        </w:rPr>
        <w:t>本年事业收入</w:t>
      </w:r>
      <w:r w:rsidR="00241B58" w:rsidRPr="00241B58">
        <w:rPr>
          <w:rFonts w:eastAsia="仿宋_GB2312"/>
          <w:sz w:val="32"/>
          <w:szCs w:val="32"/>
        </w:rPr>
        <w:t>0</w:t>
      </w:r>
      <w:r w:rsidRPr="00241B58">
        <w:rPr>
          <w:rFonts w:eastAsia="仿宋_GB2312"/>
          <w:sz w:val="32"/>
          <w:szCs w:val="32"/>
        </w:rPr>
        <w:t>万元，占</w:t>
      </w:r>
      <w:r w:rsidR="00241B58" w:rsidRPr="00241B58">
        <w:rPr>
          <w:rFonts w:eastAsia="仿宋_GB2312"/>
          <w:sz w:val="32"/>
          <w:szCs w:val="32"/>
        </w:rPr>
        <w:t>0</w:t>
      </w:r>
      <w:r w:rsidRPr="00241B58">
        <w:rPr>
          <w:rFonts w:ascii="仿宋_GB2312" w:eastAsia="仿宋_GB2312" w:hAnsi="仿宋_GB2312" w:hint="eastAsia"/>
          <w:sz w:val="32"/>
          <w:szCs w:val="32"/>
        </w:rPr>
        <w:t>%</w:t>
      </w:r>
      <w:r w:rsidRPr="00241B58">
        <w:rPr>
          <w:rFonts w:eastAsia="仿宋_GB2312"/>
          <w:sz w:val="32"/>
          <w:szCs w:val="32"/>
        </w:rPr>
        <w:t>；</w:t>
      </w:r>
    </w:p>
    <w:p w:rsidR="00B310CF" w:rsidRPr="00241B58" w:rsidRDefault="00BE6C96">
      <w:pPr>
        <w:pStyle w:val="a5"/>
        <w:tabs>
          <w:tab w:val="left" w:pos="2671"/>
          <w:tab w:val="left" w:pos="5000"/>
          <w:tab w:val="left" w:pos="6190"/>
        </w:tabs>
        <w:spacing w:after="0" w:line="600" w:lineRule="exact"/>
        <w:ind w:firstLineChars="200" w:firstLine="640"/>
        <w:rPr>
          <w:rFonts w:eastAsia="仿宋_GB2312"/>
          <w:sz w:val="32"/>
          <w:szCs w:val="32"/>
        </w:rPr>
      </w:pPr>
      <w:r w:rsidRPr="00241B58">
        <w:rPr>
          <w:rFonts w:eastAsia="仿宋_GB2312"/>
          <w:sz w:val="32"/>
          <w:szCs w:val="32"/>
        </w:rPr>
        <w:t>本年事业单位经营收入</w:t>
      </w:r>
      <w:r w:rsidR="00241B58" w:rsidRPr="00241B58">
        <w:rPr>
          <w:rFonts w:eastAsia="仿宋_GB2312"/>
          <w:sz w:val="32"/>
          <w:szCs w:val="32"/>
        </w:rPr>
        <w:t>0</w:t>
      </w:r>
      <w:r w:rsidRPr="00241B58">
        <w:rPr>
          <w:rFonts w:eastAsia="仿宋_GB2312"/>
          <w:sz w:val="32"/>
          <w:szCs w:val="32"/>
        </w:rPr>
        <w:t>万元，占</w:t>
      </w:r>
      <w:r w:rsidR="00241B58" w:rsidRPr="00241B58">
        <w:rPr>
          <w:rFonts w:eastAsia="仿宋_GB2312"/>
          <w:sz w:val="32"/>
          <w:szCs w:val="32"/>
        </w:rPr>
        <w:t>0</w:t>
      </w:r>
      <w:r w:rsidRPr="00241B58">
        <w:rPr>
          <w:rFonts w:ascii="仿宋_GB2312" w:eastAsia="仿宋_GB2312" w:hAnsi="仿宋_GB2312" w:hint="eastAsia"/>
          <w:sz w:val="32"/>
          <w:szCs w:val="32"/>
        </w:rPr>
        <w:t>%</w:t>
      </w:r>
      <w:r w:rsidRPr="00241B58">
        <w:rPr>
          <w:rFonts w:eastAsia="仿宋_GB2312"/>
          <w:sz w:val="32"/>
          <w:szCs w:val="32"/>
        </w:rPr>
        <w:t>；</w:t>
      </w:r>
    </w:p>
    <w:p w:rsidR="00B310CF" w:rsidRPr="00241B58" w:rsidRDefault="00BE6C96">
      <w:pPr>
        <w:pStyle w:val="a5"/>
        <w:tabs>
          <w:tab w:val="left" w:pos="2671"/>
          <w:tab w:val="left" w:pos="5000"/>
          <w:tab w:val="left" w:pos="6190"/>
        </w:tabs>
        <w:spacing w:after="0" w:line="600" w:lineRule="exact"/>
        <w:ind w:firstLineChars="200" w:firstLine="640"/>
        <w:rPr>
          <w:rFonts w:eastAsia="仿宋_GB2312"/>
          <w:sz w:val="32"/>
          <w:szCs w:val="32"/>
        </w:rPr>
      </w:pPr>
      <w:r w:rsidRPr="00241B58">
        <w:rPr>
          <w:rFonts w:eastAsia="仿宋_GB2312"/>
          <w:sz w:val="32"/>
          <w:szCs w:val="32"/>
        </w:rPr>
        <w:t>本年上级补助收入</w:t>
      </w:r>
      <w:r w:rsidR="00241B58" w:rsidRPr="00241B58">
        <w:rPr>
          <w:rFonts w:eastAsia="仿宋_GB2312"/>
          <w:sz w:val="32"/>
          <w:szCs w:val="32"/>
        </w:rPr>
        <w:t>0</w:t>
      </w:r>
      <w:r w:rsidRPr="00241B58">
        <w:rPr>
          <w:rFonts w:eastAsia="仿宋_GB2312"/>
          <w:sz w:val="32"/>
          <w:szCs w:val="32"/>
        </w:rPr>
        <w:t>万元，占</w:t>
      </w:r>
      <w:r w:rsidR="00241B58" w:rsidRPr="00241B58">
        <w:rPr>
          <w:rFonts w:eastAsia="仿宋_GB2312"/>
          <w:sz w:val="32"/>
          <w:szCs w:val="32"/>
        </w:rPr>
        <w:t>0</w:t>
      </w:r>
      <w:r w:rsidRPr="00241B58">
        <w:rPr>
          <w:rFonts w:ascii="仿宋_GB2312" w:eastAsia="仿宋_GB2312" w:hAnsi="仿宋_GB2312" w:hint="eastAsia"/>
          <w:sz w:val="32"/>
          <w:szCs w:val="32"/>
        </w:rPr>
        <w:t>%</w:t>
      </w:r>
      <w:r w:rsidRPr="00241B58">
        <w:rPr>
          <w:rFonts w:eastAsia="仿宋_GB2312"/>
          <w:sz w:val="32"/>
          <w:szCs w:val="32"/>
        </w:rPr>
        <w:t>；</w:t>
      </w:r>
    </w:p>
    <w:p w:rsidR="00B310CF" w:rsidRPr="00241B58" w:rsidRDefault="00BE6C96">
      <w:pPr>
        <w:pStyle w:val="a5"/>
        <w:tabs>
          <w:tab w:val="left" w:pos="2671"/>
          <w:tab w:val="left" w:pos="5000"/>
          <w:tab w:val="left" w:pos="6190"/>
        </w:tabs>
        <w:spacing w:after="0" w:line="600" w:lineRule="exact"/>
        <w:ind w:firstLineChars="200" w:firstLine="640"/>
        <w:rPr>
          <w:rFonts w:eastAsia="仿宋_GB2312"/>
          <w:sz w:val="32"/>
          <w:szCs w:val="32"/>
        </w:rPr>
      </w:pPr>
      <w:r w:rsidRPr="00241B58">
        <w:rPr>
          <w:rFonts w:eastAsia="仿宋_GB2312"/>
          <w:sz w:val="32"/>
          <w:szCs w:val="32"/>
        </w:rPr>
        <w:t>本年附属单位上缴收入</w:t>
      </w:r>
      <w:r w:rsidR="00241B58" w:rsidRPr="00241B58">
        <w:rPr>
          <w:rFonts w:eastAsia="仿宋_GB2312"/>
          <w:sz w:val="32"/>
          <w:szCs w:val="32"/>
        </w:rPr>
        <w:t>0</w:t>
      </w:r>
      <w:r w:rsidRPr="00241B58">
        <w:rPr>
          <w:rFonts w:eastAsia="仿宋_GB2312"/>
          <w:sz w:val="32"/>
          <w:szCs w:val="32"/>
        </w:rPr>
        <w:t>万元，占</w:t>
      </w:r>
      <w:r w:rsidR="00241B58" w:rsidRPr="00241B58">
        <w:rPr>
          <w:rFonts w:eastAsia="仿宋_GB2312"/>
          <w:sz w:val="32"/>
          <w:szCs w:val="32"/>
        </w:rPr>
        <w:t>0</w:t>
      </w:r>
      <w:r w:rsidRPr="00241B58">
        <w:rPr>
          <w:rFonts w:ascii="仿宋_GB2312" w:eastAsia="仿宋_GB2312" w:hAnsi="仿宋_GB2312" w:hint="eastAsia"/>
          <w:sz w:val="32"/>
          <w:szCs w:val="32"/>
        </w:rPr>
        <w:t>%</w:t>
      </w:r>
      <w:r w:rsidRPr="00241B58">
        <w:rPr>
          <w:rFonts w:eastAsia="仿宋_GB2312"/>
          <w:sz w:val="32"/>
          <w:szCs w:val="32"/>
        </w:rPr>
        <w:t>；</w:t>
      </w:r>
    </w:p>
    <w:p w:rsidR="00B310CF" w:rsidRPr="00241B58" w:rsidRDefault="00BE6C96">
      <w:pPr>
        <w:pStyle w:val="a5"/>
        <w:tabs>
          <w:tab w:val="left" w:pos="2671"/>
          <w:tab w:val="left" w:pos="5000"/>
          <w:tab w:val="left" w:pos="6190"/>
        </w:tabs>
        <w:spacing w:after="0" w:line="600" w:lineRule="exact"/>
        <w:ind w:firstLineChars="200" w:firstLine="640"/>
        <w:rPr>
          <w:rFonts w:eastAsia="仿宋_GB2312"/>
          <w:sz w:val="32"/>
          <w:szCs w:val="32"/>
        </w:rPr>
      </w:pPr>
      <w:r w:rsidRPr="00241B58">
        <w:rPr>
          <w:rFonts w:eastAsia="仿宋_GB2312"/>
          <w:sz w:val="32"/>
          <w:szCs w:val="32"/>
        </w:rPr>
        <w:t>本年其他收入</w:t>
      </w:r>
      <w:r w:rsidR="00241B58" w:rsidRPr="00241B58">
        <w:rPr>
          <w:rFonts w:eastAsia="仿宋_GB2312"/>
          <w:sz w:val="32"/>
          <w:szCs w:val="32"/>
        </w:rPr>
        <w:t>0</w:t>
      </w:r>
      <w:r w:rsidRPr="00241B58">
        <w:rPr>
          <w:rFonts w:eastAsia="仿宋_GB2312"/>
          <w:sz w:val="32"/>
          <w:szCs w:val="32"/>
        </w:rPr>
        <w:t>万元，占</w:t>
      </w:r>
      <w:r w:rsidR="00241B58" w:rsidRPr="00241B58">
        <w:rPr>
          <w:rFonts w:eastAsia="仿宋_GB2312"/>
          <w:sz w:val="32"/>
          <w:szCs w:val="32"/>
        </w:rPr>
        <w:t>0</w:t>
      </w:r>
      <w:r w:rsidRPr="00241B58">
        <w:rPr>
          <w:rFonts w:ascii="仿宋_GB2312" w:eastAsia="仿宋_GB2312" w:hAnsi="仿宋_GB2312" w:hint="eastAsia"/>
          <w:sz w:val="32"/>
          <w:szCs w:val="32"/>
        </w:rPr>
        <w:t>%</w:t>
      </w:r>
      <w:r w:rsidRPr="00241B58">
        <w:rPr>
          <w:rFonts w:eastAsia="仿宋_GB2312"/>
          <w:sz w:val="32"/>
          <w:szCs w:val="32"/>
        </w:rPr>
        <w:t>；</w:t>
      </w:r>
    </w:p>
    <w:p w:rsidR="00B310CF" w:rsidRPr="00241B58" w:rsidRDefault="00BE6C96">
      <w:pPr>
        <w:pStyle w:val="a5"/>
        <w:tabs>
          <w:tab w:val="left" w:pos="2671"/>
          <w:tab w:val="left" w:pos="5000"/>
          <w:tab w:val="left" w:pos="6190"/>
        </w:tabs>
        <w:spacing w:after="0" w:line="600" w:lineRule="exact"/>
        <w:ind w:firstLineChars="200" w:firstLine="640"/>
        <w:rPr>
          <w:rFonts w:eastAsia="仿宋_GB2312"/>
          <w:sz w:val="32"/>
          <w:szCs w:val="32"/>
        </w:rPr>
      </w:pPr>
      <w:r w:rsidRPr="00241B58">
        <w:rPr>
          <w:rFonts w:eastAsia="仿宋_GB2312"/>
          <w:sz w:val="32"/>
          <w:szCs w:val="32"/>
        </w:rPr>
        <w:t>上年结转结余的一般公共预算收入</w:t>
      </w:r>
      <w:r w:rsidR="00241B58" w:rsidRPr="00241B58">
        <w:rPr>
          <w:rFonts w:eastAsia="仿宋_GB2312"/>
          <w:sz w:val="32"/>
          <w:szCs w:val="32"/>
        </w:rPr>
        <w:t>0</w:t>
      </w:r>
      <w:r w:rsidRPr="00241B58">
        <w:rPr>
          <w:rFonts w:eastAsia="仿宋_GB2312"/>
          <w:sz w:val="32"/>
          <w:szCs w:val="32"/>
        </w:rPr>
        <w:t>万元，占</w:t>
      </w:r>
      <w:r w:rsidR="00241B58" w:rsidRPr="00241B58">
        <w:rPr>
          <w:rFonts w:eastAsia="仿宋_GB2312"/>
          <w:sz w:val="32"/>
          <w:szCs w:val="32"/>
        </w:rPr>
        <w:t>0</w:t>
      </w:r>
      <w:r w:rsidRPr="00241B58">
        <w:rPr>
          <w:rFonts w:ascii="仿宋_GB2312" w:eastAsia="仿宋_GB2312" w:hAnsi="仿宋_GB2312" w:hint="eastAsia"/>
          <w:sz w:val="32"/>
          <w:szCs w:val="32"/>
        </w:rPr>
        <w:t>%</w:t>
      </w:r>
      <w:r w:rsidRPr="00241B58">
        <w:rPr>
          <w:rFonts w:eastAsia="仿宋_GB2312"/>
          <w:sz w:val="32"/>
          <w:szCs w:val="32"/>
        </w:rPr>
        <w:t>；</w:t>
      </w:r>
    </w:p>
    <w:p w:rsidR="00B310CF" w:rsidRPr="00241B58" w:rsidRDefault="00BE6C96">
      <w:pPr>
        <w:pStyle w:val="a5"/>
        <w:tabs>
          <w:tab w:val="left" w:pos="2671"/>
          <w:tab w:val="left" w:pos="5000"/>
          <w:tab w:val="left" w:pos="6190"/>
        </w:tabs>
        <w:spacing w:after="0" w:line="600" w:lineRule="exact"/>
        <w:ind w:firstLineChars="200" w:firstLine="640"/>
        <w:rPr>
          <w:rFonts w:eastAsia="仿宋_GB2312"/>
          <w:sz w:val="32"/>
          <w:szCs w:val="32"/>
        </w:rPr>
      </w:pPr>
      <w:r w:rsidRPr="00241B58">
        <w:rPr>
          <w:rFonts w:eastAsia="仿宋_GB2312"/>
          <w:sz w:val="32"/>
          <w:szCs w:val="32"/>
        </w:rPr>
        <w:t>上年结转结余的政府性基金预算收入</w:t>
      </w:r>
      <w:r w:rsidR="00241B58" w:rsidRPr="00241B58">
        <w:rPr>
          <w:rFonts w:eastAsia="仿宋_GB2312"/>
          <w:sz w:val="32"/>
          <w:szCs w:val="32"/>
        </w:rPr>
        <w:t>0</w:t>
      </w:r>
      <w:r w:rsidRPr="00241B58">
        <w:rPr>
          <w:rFonts w:eastAsia="仿宋_GB2312"/>
          <w:sz w:val="32"/>
          <w:szCs w:val="32"/>
        </w:rPr>
        <w:t>万元，占</w:t>
      </w:r>
      <w:r w:rsidR="00241B58" w:rsidRPr="00241B58">
        <w:rPr>
          <w:rFonts w:eastAsia="仿宋_GB2312"/>
          <w:sz w:val="32"/>
          <w:szCs w:val="32"/>
        </w:rPr>
        <w:t>0</w:t>
      </w:r>
      <w:r w:rsidRPr="00241B58">
        <w:rPr>
          <w:rFonts w:ascii="仿宋_GB2312" w:eastAsia="仿宋_GB2312" w:hAnsi="仿宋_GB2312" w:hint="eastAsia"/>
          <w:sz w:val="32"/>
          <w:szCs w:val="32"/>
        </w:rPr>
        <w:t>%</w:t>
      </w:r>
      <w:r w:rsidRPr="00241B58">
        <w:rPr>
          <w:rFonts w:eastAsia="仿宋_GB2312"/>
          <w:sz w:val="32"/>
          <w:szCs w:val="32"/>
        </w:rPr>
        <w:t>；</w:t>
      </w:r>
    </w:p>
    <w:p w:rsidR="00B310CF" w:rsidRPr="00241B58" w:rsidRDefault="00BE6C96">
      <w:pPr>
        <w:pStyle w:val="a5"/>
        <w:tabs>
          <w:tab w:val="left" w:pos="2671"/>
          <w:tab w:val="left" w:pos="5000"/>
          <w:tab w:val="left" w:pos="6190"/>
        </w:tabs>
        <w:spacing w:after="0" w:line="600" w:lineRule="exact"/>
        <w:ind w:firstLineChars="200" w:firstLine="640"/>
        <w:rPr>
          <w:rFonts w:eastAsia="仿宋_GB2312"/>
          <w:sz w:val="32"/>
          <w:szCs w:val="32"/>
        </w:rPr>
      </w:pPr>
      <w:r w:rsidRPr="00241B58">
        <w:rPr>
          <w:rFonts w:eastAsia="仿宋_GB2312"/>
          <w:sz w:val="32"/>
          <w:szCs w:val="32"/>
        </w:rPr>
        <w:t>上年结转结余的国有资本经营预算收入</w:t>
      </w:r>
      <w:r w:rsidR="00241B58" w:rsidRPr="00241B58">
        <w:rPr>
          <w:rFonts w:eastAsia="仿宋_GB2312"/>
          <w:sz w:val="32"/>
          <w:szCs w:val="32"/>
        </w:rPr>
        <w:t>0</w:t>
      </w:r>
      <w:r w:rsidRPr="00241B58">
        <w:rPr>
          <w:rFonts w:eastAsia="仿宋_GB2312"/>
          <w:sz w:val="32"/>
          <w:szCs w:val="32"/>
        </w:rPr>
        <w:t>万元，占</w:t>
      </w:r>
      <w:r w:rsidR="00241B58" w:rsidRPr="00241B58">
        <w:rPr>
          <w:rFonts w:eastAsia="仿宋_GB2312"/>
          <w:sz w:val="32"/>
          <w:szCs w:val="32"/>
        </w:rPr>
        <w:t>0</w:t>
      </w:r>
      <w:r w:rsidRPr="00241B58">
        <w:rPr>
          <w:rFonts w:ascii="仿宋_GB2312" w:eastAsia="仿宋_GB2312" w:hAnsi="仿宋_GB2312" w:hint="eastAsia"/>
          <w:sz w:val="32"/>
          <w:szCs w:val="32"/>
        </w:rPr>
        <w:t>%</w:t>
      </w:r>
      <w:r w:rsidRPr="00241B58">
        <w:rPr>
          <w:rFonts w:eastAsia="仿宋_GB2312"/>
          <w:sz w:val="32"/>
          <w:szCs w:val="32"/>
        </w:rPr>
        <w:t>；</w:t>
      </w:r>
    </w:p>
    <w:p w:rsidR="00B310CF" w:rsidRPr="00241B58" w:rsidRDefault="00BE6C96">
      <w:pPr>
        <w:pStyle w:val="a5"/>
        <w:tabs>
          <w:tab w:val="left" w:pos="2671"/>
          <w:tab w:val="left" w:pos="5000"/>
          <w:tab w:val="left" w:pos="6190"/>
        </w:tabs>
        <w:spacing w:after="0" w:line="600" w:lineRule="exact"/>
        <w:ind w:firstLineChars="200" w:firstLine="640"/>
        <w:rPr>
          <w:rFonts w:eastAsia="仿宋_GB2312"/>
          <w:sz w:val="32"/>
          <w:szCs w:val="32"/>
        </w:rPr>
      </w:pPr>
      <w:r w:rsidRPr="00241B58">
        <w:rPr>
          <w:rFonts w:eastAsia="仿宋_GB2312"/>
          <w:sz w:val="32"/>
          <w:szCs w:val="32"/>
        </w:rPr>
        <w:t>上年结转结余的财政专户管理资金</w:t>
      </w:r>
      <w:r w:rsidR="00241B58" w:rsidRPr="00241B58">
        <w:rPr>
          <w:rFonts w:eastAsia="仿宋_GB2312"/>
          <w:sz w:val="32"/>
          <w:szCs w:val="32"/>
        </w:rPr>
        <w:t>0</w:t>
      </w:r>
      <w:r w:rsidRPr="00241B58">
        <w:rPr>
          <w:rFonts w:eastAsia="仿宋_GB2312"/>
          <w:sz w:val="32"/>
          <w:szCs w:val="32"/>
        </w:rPr>
        <w:t>万元，占</w:t>
      </w:r>
      <w:r w:rsidR="00241B58" w:rsidRPr="00241B58">
        <w:rPr>
          <w:rFonts w:eastAsia="仿宋_GB2312"/>
          <w:sz w:val="32"/>
          <w:szCs w:val="32"/>
        </w:rPr>
        <w:t>0</w:t>
      </w:r>
      <w:r w:rsidRPr="00241B58">
        <w:rPr>
          <w:rFonts w:ascii="仿宋_GB2312" w:eastAsia="仿宋_GB2312" w:hAnsi="仿宋_GB2312" w:hint="eastAsia"/>
          <w:sz w:val="32"/>
          <w:szCs w:val="32"/>
        </w:rPr>
        <w:t>%</w:t>
      </w:r>
      <w:r w:rsidRPr="00241B58">
        <w:rPr>
          <w:rFonts w:eastAsia="仿宋_GB2312"/>
          <w:sz w:val="32"/>
          <w:szCs w:val="32"/>
        </w:rPr>
        <w:t>；</w:t>
      </w:r>
    </w:p>
    <w:p w:rsidR="00B310CF" w:rsidRPr="00241B58" w:rsidRDefault="00BE6C96">
      <w:pPr>
        <w:pStyle w:val="a5"/>
        <w:tabs>
          <w:tab w:val="left" w:pos="2671"/>
          <w:tab w:val="left" w:pos="5000"/>
          <w:tab w:val="left" w:pos="6190"/>
        </w:tabs>
        <w:spacing w:after="0" w:line="600" w:lineRule="exact"/>
        <w:ind w:firstLineChars="200" w:firstLine="640"/>
        <w:rPr>
          <w:rFonts w:eastAsia="仿宋_GB2312"/>
          <w:sz w:val="32"/>
          <w:szCs w:val="32"/>
        </w:rPr>
      </w:pPr>
      <w:r w:rsidRPr="00241B58">
        <w:rPr>
          <w:rFonts w:eastAsia="仿宋_GB2312"/>
          <w:sz w:val="32"/>
          <w:szCs w:val="32"/>
        </w:rPr>
        <w:t>上年结转结余的单位资金</w:t>
      </w:r>
      <w:r w:rsidR="00241B58" w:rsidRPr="00241B58">
        <w:rPr>
          <w:rFonts w:eastAsia="仿宋_GB2312"/>
          <w:sz w:val="32"/>
          <w:szCs w:val="32"/>
        </w:rPr>
        <w:t>0</w:t>
      </w:r>
      <w:r w:rsidRPr="00241B58">
        <w:rPr>
          <w:rFonts w:eastAsia="仿宋_GB2312"/>
          <w:sz w:val="32"/>
          <w:szCs w:val="32"/>
        </w:rPr>
        <w:t>万元，占</w:t>
      </w:r>
      <w:r w:rsidR="00241B58" w:rsidRPr="00241B58">
        <w:rPr>
          <w:rFonts w:eastAsia="仿宋_GB2312"/>
          <w:sz w:val="32"/>
          <w:szCs w:val="32"/>
        </w:rPr>
        <w:t>0</w:t>
      </w:r>
      <w:r w:rsidRPr="00241B58">
        <w:rPr>
          <w:rFonts w:ascii="仿宋_GB2312" w:eastAsia="仿宋_GB2312" w:hAnsi="仿宋_GB2312" w:hint="eastAsia"/>
          <w:sz w:val="32"/>
          <w:szCs w:val="32"/>
        </w:rPr>
        <w:t>%</w:t>
      </w:r>
      <w:r w:rsidRPr="00241B58">
        <w:rPr>
          <w:rFonts w:eastAsia="仿宋_GB2312" w:hint="eastAsia"/>
          <w:sz w:val="32"/>
          <w:szCs w:val="32"/>
        </w:rPr>
        <w:t>。</w:t>
      </w:r>
    </w:p>
    <w:p w:rsidR="00B310CF" w:rsidRDefault="00BE6C96">
      <w:pPr>
        <w:spacing w:line="600" w:lineRule="exact"/>
        <w:ind w:firstLineChars="200" w:firstLine="640"/>
        <w:outlineLvl w:val="2"/>
        <w:rPr>
          <w:rFonts w:eastAsia="黑体" w:cs="黑体"/>
          <w:sz w:val="32"/>
          <w:szCs w:val="36"/>
        </w:rPr>
      </w:pPr>
      <w:r>
        <w:rPr>
          <w:rFonts w:eastAsia="黑体" w:cs="黑体" w:hint="eastAsia"/>
          <w:sz w:val="32"/>
          <w:szCs w:val="36"/>
        </w:rPr>
        <w:t>三、支出预算情况说明</w:t>
      </w:r>
    </w:p>
    <w:p w:rsidR="00B310CF" w:rsidRPr="00CC6C09" w:rsidRDefault="00CC6C09">
      <w:pPr>
        <w:pStyle w:val="a5"/>
        <w:tabs>
          <w:tab w:val="left" w:pos="2671"/>
          <w:tab w:val="left" w:pos="5000"/>
          <w:tab w:val="left" w:pos="6190"/>
        </w:tabs>
        <w:spacing w:after="0" w:line="600" w:lineRule="exact"/>
        <w:ind w:firstLineChars="200" w:firstLine="640"/>
        <w:rPr>
          <w:rFonts w:eastAsia="仿宋_GB2312"/>
          <w:sz w:val="32"/>
          <w:szCs w:val="32"/>
        </w:rPr>
      </w:pPr>
      <w:r w:rsidRPr="00CC6C09">
        <w:rPr>
          <w:rFonts w:ascii="仿宋_GB2312" w:eastAsia="仿宋_GB2312" w:hAnsi="仿宋_GB2312" w:cs="仿宋_GB2312" w:hint="eastAsia"/>
          <w:sz w:val="32"/>
          <w:szCs w:val="32"/>
        </w:rPr>
        <w:t>通辽市乡村振兴局2</w:t>
      </w:r>
      <w:r w:rsidRPr="00CC6C09">
        <w:rPr>
          <w:rFonts w:ascii="仿宋_GB2312" w:eastAsia="仿宋_GB2312" w:hAnsi="仿宋_GB2312" w:cs="仿宋_GB2312"/>
          <w:sz w:val="32"/>
          <w:szCs w:val="32"/>
        </w:rPr>
        <w:t>024</w:t>
      </w:r>
      <w:r w:rsidRPr="00CC6C09">
        <w:rPr>
          <w:rFonts w:ascii="仿宋_GB2312" w:eastAsia="仿宋_GB2312" w:hAnsi="仿宋_GB2312" w:cs="仿宋_GB2312" w:hint="eastAsia"/>
          <w:sz w:val="32"/>
          <w:szCs w:val="32"/>
        </w:rPr>
        <w:t>年度</w:t>
      </w:r>
      <w:r w:rsidR="00BE6C96" w:rsidRPr="00CC6C09">
        <w:rPr>
          <w:rFonts w:eastAsia="仿宋_GB2312"/>
          <w:sz w:val="32"/>
          <w:szCs w:val="32"/>
        </w:rPr>
        <w:t>支出预算合计</w:t>
      </w:r>
      <w:r w:rsidRPr="00CC6C09">
        <w:rPr>
          <w:rFonts w:eastAsia="仿宋_GB2312"/>
          <w:sz w:val="32"/>
          <w:szCs w:val="32"/>
        </w:rPr>
        <w:t>1273.92</w:t>
      </w:r>
      <w:r w:rsidR="00BE6C96" w:rsidRPr="00CC6C09">
        <w:rPr>
          <w:rFonts w:eastAsia="仿宋_GB2312"/>
          <w:sz w:val="32"/>
          <w:szCs w:val="32"/>
        </w:rPr>
        <w:t>万元，其中</w:t>
      </w:r>
      <w:r w:rsidR="00BE6C96" w:rsidRPr="00CC6C09">
        <w:rPr>
          <w:rFonts w:eastAsia="仿宋_GB2312" w:hint="eastAsia"/>
          <w:sz w:val="32"/>
          <w:szCs w:val="32"/>
        </w:rPr>
        <w:t>：</w:t>
      </w:r>
    </w:p>
    <w:p w:rsidR="00B310CF" w:rsidRPr="00CC6C09" w:rsidRDefault="00BE6C96">
      <w:pPr>
        <w:pStyle w:val="a5"/>
        <w:tabs>
          <w:tab w:val="left" w:pos="2671"/>
          <w:tab w:val="left" w:pos="5000"/>
          <w:tab w:val="left" w:pos="6190"/>
        </w:tabs>
        <w:spacing w:after="0" w:line="600" w:lineRule="exact"/>
        <w:ind w:firstLineChars="200" w:firstLine="640"/>
        <w:rPr>
          <w:rFonts w:eastAsia="仿宋_GB2312"/>
          <w:sz w:val="32"/>
          <w:szCs w:val="32"/>
        </w:rPr>
      </w:pPr>
      <w:r w:rsidRPr="00CC6C09">
        <w:rPr>
          <w:rFonts w:eastAsia="仿宋_GB2312"/>
          <w:sz w:val="32"/>
          <w:szCs w:val="32"/>
        </w:rPr>
        <w:t>基本支出</w:t>
      </w:r>
      <w:r w:rsidR="00CC6C09" w:rsidRPr="00CC6C09">
        <w:rPr>
          <w:rFonts w:eastAsia="仿宋_GB2312"/>
          <w:sz w:val="32"/>
          <w:szCs w:val="32"/>
        </w:rPr>
        <w:t>276.3</w:t>
      </w:r>
      <w:r w:rsidRPr="00CC6C09">
        <w:rPr>
          <w:rFonts w:eastAsia="仿宋_GB2312"/>
          <w:sz w:val="32"/>
          <w:szCs w:val="32"/>
        </w:rPr>
        <w:t>万元，占</w:t>
      </w:r>
      <w:r w:rsidR="00CC6C09" w:rsidRPr="00CC6C09">
        <w:rPr>
          <w:rFonts w:eastAsia="仿宋_GB2312"/>
          <w:sz w:val="32"/>
          <w:szCs w:val="32"/>
        </w:rPr>
        <w:t>21.69</w:t>
      </w:r>
      <w:r w:rsidRPr="00CC6C09">
        <w:rPr>
          <w:rFonts w:ascii="仿宋_GB2312" w:eastAsia="仿宋_GB2312" w:hAnsi="仿宋_GB2312" w:hint="eastAsia"/>
          <w:sz w:val="32"/>
          <w:szCs w:val="32"/>
        </w:rPr>
        <w:t>%</w:t>
      </w:r>
      <w:r w:rsidRPr="00CC6C09">
        <w:rPr>
          <w:rFonts w:eastAsia="仿宋_GB2312" w:hint="eastAsia"/>
          <w:sz w:val="32"/>
          <w:szCs w:val="32"/>
        </w:rPr>
        <w:t>；</w:t>
      </w:r>
    </w:p>
    <w:p w:rsidR="00B310CF" w:rsidRPr="00CC6C09" w:rsidRDefault="00BE6C96">
      <w:pPr>
        <w:pStyle w:val="a5"/>
        <w:tabs>
          <w:tab w:val="left" w:pos="2671"/>
          <w:tab w:val="left" w:pos="5000"/>
          <w:tab w:val="left" w:pos="6190"/>
        </w:tabs>
        <w:spacing w:after="0" w:line="600" w:lineRule="exact"/>
        <w:ind w:firstLineChars="200" w:firstLine="640"/>
        <w:rPr>
          <w:rFonts w:eastAsia="仿宋_GB2312"/>
          <w:sz w:val="32"/>
          <w:szCs w:val="32"/>
        </w:rPr>
      </w:pPr>
      <w:r w:rsidRPr="00CC6C09">
        <w:rPr>
          <w:rFonts w:eastAsia="仿宋_GB2312"/>
          <w:sz w:val="32"/>
          <w:szCs w:val="32"/>
        </w:rPr>
        <w:t>项目支出</w:t>
      </w:r>
      <w:r w:rsidR="00CC6C09" w:rsidRPr="00CC6C09">
        <w:rPr>
          <w:rFonts w:eastAsia="仿宋_GB2312"/>
          <w:sz w:val="32"/>
          <w:szCs w:val="32"/>
        </w:rPr>
        <w:t>997.62</w:t>
      </w:r>
      <w:r w:rsidRPr="00CC6C09">
        <w:rPr>
          <w:rFonts w:eastAsia="仿宋_GB2312"/>
          <w:sz w:val="32"/>
          <w:szCs w:val="32"/>
        </w:rPr>
        <w:t>万元，占</w:t>
      </w:r>
      <w:r w:rsidR="00CC6C09" w:rsidRPr="00CC6C09">
        <w:rPr>
          <w:rFonts w:eastAsia="仿宋_GB2312"/>
          <w:sz w:val="32"/>
          <w:szCs w:val="32"/>
        </w:rPr>
        <w:t>78.31</w:t>
      </w:r>
      <w:r w:rsidRPr="00CC6C09">
        <w:rPr>
          <w:rFonts w:ascii="仿宋_GB2312" w:eastAsia="仿宋_GB2312" w:hAnsi="仿宋_GB2312" w:hint="eastAsia"/>
          <w:sz w:val="32"/>
          <w:szCs w:val="32"/>
        </w:rPr>
        <w:t>%</w:t>
      </w:r>
      <w:r w:rsidRPr="00CC6C09">
        <w:rPr>
          <w:rFonts w:eastAsia="仿宋_GB2312"/>
          <w:sz w:val="32"/>
          <w:szCs w:val="32"/>
        </w:rPr>
        <w:t>；</w:t>
      </w:r>
    </w:p>
    <w:p w:rsidR="00B310CF" w:rsidRPr="00CC6C09" w:rsidRDefault="00BE6C96">
      <w:pPr>
        <w:pStyle w:val="a5"/>
        <w:tabs>
          <w:tab w:val="left" w:pos="2671"/>
          <w:tab w:val="left" w:pos="5000"/>
          <w:tab w:val="left" w:pos="6190"/>
        </w:tabs>
        <w:spacing w:after="0" w:line="600" w:lineRule="exact"/>
        <w:ind w:firstLineChars="200" w:firstLine="640"/>
        <w:rPr>
          <w:rFonts w:eastAsia="仿宋_GB2312" w:cs="仿宋"/>
          <w:sz w:val="32"/>
          <w:szCs w:val="32"/>
        </w:rPr>
      </w:pPr>
      <w:r w:rsidRPr="00CC6C09">
        <w:rPr>
          <w:rFonts w:eastAsia="仿宋_GB2312"/>
          <w:sz w:val="32"/>
          <w:szCs w:val="32"/>
        </w:rPr>
        <w:t>事业单位经营支出</w:t>
      </w:r>
      <w:r w:rsidR="00CC6C09" w:rsidRPr="00CC6C09">
        <w:rPr>
          <w:rFonts w:eastAsia="仿宋_GB2312"/>
          <w:sz w:val="32"/>
          <w:szCs w:val="32"/>
        </w:rPr>
        <w:t>0</w:t>
      </w:r>
      <w:r w:rsidRPr="00CC6C09">
        <w:rPr>
          <w:rFonts w:eastAsia="仿宋_GB2312"/>
          <w:sz w:val="32"/>
          <w:szCs w:val="32"/>
        </w:rPr>
        <w:t>万元，占</w:t>
      </w:r>
      <w:r w:rsidR="00CC6C09" w:rsidRPr="00CC6C09">
        <w:rPr>
          <w:rFonts w:eastAsia="仿宋_GB2312"/>
          <w:sz w:val="32"/>
          <w:szCs w:val="32"/>
        </w:rPr>
        <w:t>0</w:t>
      </w:r>
      <w:r w:rsidRPr="00CC6C09">
        <w:rPr>
          <w:rFonts w:ascii="仿宋_GB2312" w:eastAsia="仿宋_GB2312" w:hAnsi="仿宋_GB2312" w:hint="eastAsia"/>
          <w:sz w:val="32"/>
          <w:szCs w:val="32"/>
        </w:rPr>
        <w:t>%</w:t>
      </w:r>
      <w:r w:rsidRPr="00CC6C09">
        <w:rPr>
          <w:rFonts w:eastAsia="仿宋_GB2312"/>
          <w:sz w:val="32"/>
          <w:szCs w:val="32"/>
        </w:rPr>
        <w:t>；</w:t>
      </w:r>
    </w:p>
    <w:p w:rsidR="00B310CF" w:rsidRPr="00CC6C09" w:rsidRDefault="00BE6C96">
      <w:pPr>
        <w:pStyle w:val="a5"/>
        <w:tabs>
          <w:tab w:val="left" w:pos="2671"/>
          <w:tab w:val="left" w:pos="5000"/>
          <w:tab w:val="left" w:pos="6190"/>
        </w:tabs>
        <w:spacing w:after="0" w:line="600" w:lineRule="exact"/>
        <w:ind w:firstLineChars="200" w:firstLine="640"/>
        <w:rPr>
          <w:rFonts w:eastAsia="仿宋_GB2312"/>
          <w:sz w:val="32"/>
          <w:szCs w:val="32"/>
        </w:rPr>
      </w:pPr>
      <w:r w:rsidRPr="00CC6C09">
        <w:rPr>
          <w:rFonts w:eastAsia="仿宋_GB2312"/>
          <w:sz w:val="32"/>
          <w:szCs w:val="32"/>
        </w:rPr>
        <w:t>上缴上级支出</w:t>
      </w:r>
      <w:r w:rsidR="00CC6C09" w:rsidRPr="00CC6C09">
        <w:rPr>
          <w:rFonts w:eastAsia="仿宋_GB2312"/>
          <w:sz w:val="32"/>
          <w:szCs w:val="32"/>
        </w:rPr>
        <w:t>0</w:t>
      </w:r>
      <w:r w:rsidRPr="00CC6C09">
        <w:rPr>
          <w:rFonts w:eastAsia="仿宋_GB2312"/>
          <w:sz w:val="32"/>
          <w:szCs w:val="32"/>
        </w:rPr>
        <w:t>万元，占</w:t>
      </w:r>
      <w:r w:rsidR="00CC6C09" w:rsidRPr="00CC6C09">
        <w:rPr>
          <w:rFonts w:eastAsia="仿宋_GB2312"/>
          <w:sz w:val="32"/>
          <w:szCs w:val="32"/>
        </w:rPr>
        <w:t>0</w:t>
      </w:r>
      <w:r w:rsidRPr="00CC6C09">
        <w:rPr>
          <w:rFonts w:ascii="仿宋_GB2312" w:eastAsia="仿宋_GB2312" w:hAnsi="仿宋_GB2312" w:hint="eastAsia"/>
          <w:sz w:val="32"/>
          <w:szCs w:val="32"/>
        </w:rPr>
        <w:t>%</w:t>
      </w:r>
      <w:r w:rsidRPr="00CC6C09">
        <w:rPr>
          <w:rFonts w:eastAsia="仿宋_GB2312"/>
          <w:sz w:val="32"/>
          <w:szCs w:val="32"/>
        </w:rPr>
        <w:t>；</w:t>
      </w:r>
    </w:p>
    <w:p w:rsidR="00B310CF" w:rsidRPr="00EB383B" w:rsidRDefault="00BE6C96" w:rsidP="00EB383B">
      <w:pPr>
        <w:pStyle w:val="a5"/>
        <w:tabs>
          <w:tab w:val="left" w:pos="2671"/>
          <w:tab w:val="left" w:pos="5000"/>
          <w:tab w:val="left" w:pos="6190"/>
        </w:tabs>
        <w:spacing w:after="0" w:line="600" w:lineRule="exact"/>
        <w:ind w:firstLineChars="200" w:firstLine="640"/>
        <w:rPr>
          <w:rFonts w:eastAsia="仿宋_GB2312"/>
          <w:sz w:val="32"/>
          <w:szCs w:val="32"/>
        </w:rPr>
      </w:pPr>
      <w:r w:rsidRPr="00CC6C09">
        <w:rPr>
          <w:rFonts w:eastAsia="仿宋_GB2312"/>
          <w:sz w:val="32"/>
          <w:szCs w:val="32"/>
        </w:rPr>
        <w:t>对附属单位补助支出</w:t>
      </w:r>
      <w:r w:rsidR="00CC6C09" w:rsidRPr="00CC6C09">
        <w:rPr>
          <w:rFonts w:eastAsia="仿宋_GB2312"/>
          <w:sz w:val="32"/>
          <w:szCs w:val="32"/>
        </w:rPr>
        <w:t>0</w:t>
      </w:r>
      <w:r w:rsidRPr="00CC6C09">
        <w:rPr>
          <w:rFonts w:eastAsia="仿宋_GB2312"/>
          <w:sz w:val="32"/>
          <w:szCs w:val="32"/>
        </w:rPr>
        <w:t>万元，占</w:t>
      </w:r>
      <w:r w:rsidR="00CC6C09" w:rsidRPr="00CC6C09">
        <w:rPr>
          <w:rFonts w:eastAsia="仿宋_GB2312"/>
          <w:sz w:val="32"/>
          <w:szCs w:val="32"/>
        </w:rPr>
        <w:t>0</w:t>
      </w:r>
      <w:r w:rsidRPr="00CC6C09">
        <w:rPr>
          <w:rFonts w:ascii="仿宋_GB2312" w:eastAsia="仿宋_GB2312" w:hAnsi="仿宋_GB2312" w:hint="eastAsia"/>
          <w:sz w:val="32"/>
          <w:szCs w:val="32"/>
        </w:rPr>
        <w:t>%</w:t>
      </w:r>
      <w:r w:rsidRPr="00CC6C09">
        <w:rPr>
          <w:rFonts w:eastAsia="仿宋_GB2312"/>
          <w:sz w:val="32"/>
          <w:szCs w:val="32"/>
        </w:rPr>
        <w:t>。</w:t>
      </w:r>
    </w:p>
    <w:p w:rsidR="00B310CF" w:rsidRDefault="00BE6C96">
      <w:pPr>
        <w:spacing w:line="600" w:lineRule="exact"/>
        <w:ind w:left="6" w:firstLineChars="198" w:firstLine="634"/>
        <w:outlineLvl w:val="2"/>
        <w:rPr>
          <w:rFonts w:eastAsia="黑体" w:cs="黑体"/>
          <w:sz w:val="32"/>
          <w:szCs w:val="36"/>
        </w:rPr>
      </w:pPr>
      <w:r>
        <w:rPr>
          <w:rFonts w:eastAsia="黑体" w:cs="黑体" w:hint="eastAsia"/>
          <w:sz w:val="32"/>
          <w:szCs w:val="36"/>
        </w:rPr>
        <w:t>四、财政拨款收支预算总体情况说明</w:t>
      </w:r>
    </w:p>
    <w:p w:rsidR="00B310CF" w:rsidRDefault="00EB383B">
      <w:pPr>
        <w:pStyle w:val="a5"/>
        <w:tabs>
          <w:tab w:val="left" w:pos="2671"/>
          <w:tab w:val="left" w:pos="5000"/>
          <w:tab w:val="left" w:pos="6190"/>
        </w:tabs>
        <w:spacing w:after="0" w:line="600" w:lineRule="exact"/>
        <w:ind w:firstLineChars="200" w:firstLine="640"/>
        <w:rPr>
          <w:rFonts w:eastAsia="仿宋_GB2312" w:cs="仿宋"/>
          <w:sz w:val="32"/>
          <w:szCs w:val="32"/>
        </w:rPr>
      </w:pPr>
      <w:r w:rsidRPr="00CC6C09">
        <w:rPr>
          <w:rFonts w:ascii="仿宋_GB2312" w:eastAsia="仿宋_GB2312" w:hAnsi="仿宋_GB2312" w:cs="仿宋_GB2312" w:hint="eastAsia"/>
          <w:sz w:val="32"/>
          <w:szCs w:val="32"/>
        </w:rPr>
        <w:t>通辽市乡村振兴局2</w:t>
      </w:r>
      <w:r w:rsidRPr="00CC6C09">
        <w:rPr>
          <w:rFonts w:ascii="仿宋_GB2312" w:eastAsia="仿宋_GB2312" w:hAnsi="仿宋_GB2312" w:cs="仿宋_GB2312"/>
          <w:sz w:val="32"/>
          <w:szCs w:val="32"/>
        </w:rPr>
        <w:t>024</w:t>
      </w:r>
      <w:r w:rsidRPr="00CC6C09">
        <w:rPr>
          <w:rFonts w:ascii="仿宋_GB2312" w:eastAsia="仿宋_GB2312" w:hAnsi="仿宋_GB2312" w:cs="仿宋_GB2312" w:hint="eastAsia"/>
          <w:sz w:val="32"/>
          <w:szCs w:val="32"/>
        </w:rPr>
        <w:t>年度</w:t>
      </w:r>
      <w:r w:rsidR="00BE6C96">
        <w:rPr>
          <w:rFonts w:eastAsia="仿宋_GB2312"/>
          <w:sz w:val="32"/>
          <w:szCs w:val="32"/>
        </w:rPr>
        <w:t>财政拨款收、支总预算</w:t>
      </w:r>
      <w:r>
        <w:rPr>
          <w:rFonts w:eastAsia="仿宋_GB2312"/>
          <w:sz w:val="32"/>
          <w:szCs w:val="32"/>
          <w:u w:val="single"/>
        </w:rPr>
        <w:t>1273.92</w:t>
      </w:r>
      <w:r w:rsidR="00BE6C96">
        <w:rPr>
          <w:rFonts w:eastAsia="仿宋_GB2312"/>
          <w:sz w:val="32"/>
          <w:szCs w:val="32"/>
        </w:rPr>
        <w:t>万元。与上年相比，财政拨款收、支总计各减少</w:t>
      </w:r>
      <w:r>
        <w:rPr>
          <w:rFonts w:eastAsia="仿宋_GB2312"/>
          <w:sz w:val="32"/>
          <w:szCs w:val="32"/>
          <w:u w:val="single"/>
        </w:rPr>
        <w:t>12018.2</w:t>
      </w:r>
      <w:r>
        <w:rPr>
          <w:rFonts w:eastAsia="仿宋_GB2312"/>
          <w:sz w:val="32"/>
          <w:szCs w:val="32"/>
        </w:rPr>
        <w:t>万元，减少</w:t>
      </w:r>
      <w:r>
        <w:rPr>
          <w:rFonts w:eastAsia="仿宋_GB2312"/>
          <w:sz w:val="32"/>
          <w:szCs w:val="32"/>
          <w:u w:val="single"/>
        </w:rPr>
        <w:t>90.42</w:t>
      </w:r>
      <w:r w:rsidR="00BE6C96">
        <w:rPr>
          <w:rFonts w:ascii="仿宋_GB2312" w:eastAsia="仿宋_GB2312" w:hAnsi="仿宋_GB2312" w:hint="eastAsia"/>
          <w:sz w:val="32"/>
          <w:szCs w:val="32"/>
        </w:rPr>
        <w:t>%</w:t>
      </w:r>
      <w:r w:rsidR="00BE6C96">
        <w:rPr>
          <w:rFonts w:eastAsia="仿宋_GB2312"/>
          <w:sz w:val="32"/>
          <w:szCs w:val="32"/>
        </w:rPr>
        <w:t>。</w:t>
      </w:r>
    </w:p>
    <w:p w:rsidR="00B310CF" w:rsidRPr="00562866" w:rsidRDefault="00BE6C96" w:rsidP="00562866">
      <w:pPr>
        <w:spacing w:line="600" w:lineRule="exact"/>
        <w:ind w:firstLineChars="200" w:firstLine="640"/>
        <w:outlineLvl w:val="2"/>
        <w:rPr>
          <w:rFonts w:eastAsia="黑体" w:cs="黑体"/>
          <w:sz w:val="32"/>
          <w:szCs w:val="36"/>
        </w:rPr>
      </w:pPr>
      <w:r>
        <w:rPr>
          <w:rFonts w:eastAsia="黑体" w:cs="黑体" w:hint="eastAsia"/>
          <w:sz w:val="32"/>
          <w:szCs w:val="36"/>
        </w:rPr>
        <w:t>五、一般公共预算支出预算情况说明</w:t>
      </w:r>
    </w:p>
    <w:p w:rsidR="00B310CF" w:rsidRPr="00F46F96" w:rsidRDefault="00562866">
      <w:pPr>
        <w:pStyle w:val="a5"/>
        <w:tabs>
          <w:tab w:val="left" w:pos="2671"/>
          <w:tab w:val="left" w:pos="5000"/>
          <w:tab w:val="left" w:pos="6190"/>
        </w:tabs>
        <w:spacing w:after="0" w:line="600" w:lineRule="exact"/>
        <w:ind w:firstLineChars="200" w:firstLine="640"/>
        <w:rPr>
          <w:rFonts w:eastAsia="仿宋_GB2312"/>
          <w:sz w:val="32"/>
          <w:szCs w:val="32"/>
        </w:rPr>
      </w:pPr>
      <w:r w:rsidRPr="00F46F96">
        <w:rPr>
          <w:rFonts w:ascii="仿宋_GB2312" w:eastAsia="仿宋_GB2312" w:hAnsi="仿宋_GB2312" w:cs="仿宋_GB2312" w:hint="eastAsia"/>
          <w:sz w:val="32"/>
          <w:szCs w:val="32"/>
        </w:rPr>
        <w:t>通辽市乡村振兴局2</w:t>
      </w:r>
      <w:r w:rsidRPr="00F46F96">
        <w:rPr>
          <w:rFonts w:ascii="仿宋_GB2312" w:eastAsia="仿宋_GB2312" w:hAnsi="仿宋_GB2312" w:cs="仿宋_GB2312"/>
          <w:sz w:val="32"/>
          <w:szCs w:val="32"/>
        </w:rPr>
        <w:t>024</w:t>
      </w:r>
      <w:r w:rsidR="00BE6C96" w:rsidRPr="00F46F96">
        <w:rPr>
          <w:rFonts w:ascii="仿宋_GB2312" w:eastAsia="仿宋_GB2312" w:hAnsi="仿宋_GB2312" w:cs="仿宋_GB2312" w:hint="eastAsia"/>
          <w:sz w:val="32"/>
          <w:szCs w:val="32"/>
        </w:rPr>
        <w:t>年度</w:t>
      </w:r>
      <w:r w:rsidR="00BE6C96" w:rsidRPr="00F46F96">
        <w:rPr>
          <w:rFonts w:eastAsia="仿宋_GB2312"/>
          <w:sz w:val="32"/>
          <w:szCs w:val="32"/>
        </w:rPr>
        <w:t>一般公共预算财政拨款支出预算</w:t>
      </w:r>
      <w:r w:rsidR="00BE6C96" w:rsidRPr="00F46F96">
        <w:rPr>
          <w:rFonts w:eastAsia="仿宋_GB2312"/>
          <w:sz w:val="32"/>
          <w:szCs w:val="32"/>
        </w:rPr>
        <w:t xml:space="preserve">   </w:t>
      </w:r>
      <w:r w:rsidRPr="00F46F96">
        <w:rPr>
          <w:rFonts w:eastAsia="仿宋_GB2312"/>
          <w:sz w:val="32"/>
          <w:szCs w:val="32"/>
        </w:rPr>
        <w:t>1273.92</w:t>
      </w:r>
      <w:r w:rsidR="00BE6C96" w:rsidRPr="00F46F96">
        <w:rPr>
          <w:rFonts w:eastAsia="仿宋_GB2312"/>
          <w:sz w:val="32"/>
          <w:szCs w:val="32"/>
        </w:rPr>
        <w:t>万元，与上年相比</w:t>
      </w:r>
      <w:r w:rsidRPr="00F46F96">
        <w:rPr>
          <w:rFonts w:eastAsia="仿宋_GB2312"/>
          <w:sz w:val="32"/>
          <w:szCs w:val="32"/>
        </w:rPr>
        <w:t>减少</w:t>
      </w:r>
      <w:r w:rsidRPr="00F46F96">
        <w:rPr>
          <w:rFonts w:eastAsia="仿宋_GB2312"/>
          <w:sz w:val="32"/>
          <w:szCs w:val="32"/>
        </w:rPr>
        <w:t>12018.2</w:t>
      </w:r>
      <w:r w:rsidR="00BE6C96" w:rsidRPr="00F46F96">
        <w:rPr>
          <w:rFonts w:eastAsia="仿宋_GB2312"/>
          <w:sz w:val="32"/>
          <w:szCs w:val="32"/>
        </w:rPr>
        <w:t>万元，减少</w:t>
      </w:r>
      <w:r w:rsidRPr="00F46F96">
        <w:rPr>
          <w:rFonts w:eastAsia="仿宋_GB2312"/>
          <w:sz w:val="32"/>
          <w:szCs w:val="32"/>
        </w:rPr>
        <w:t>90.42</w:t>
      </w:r>
      <w:r w:rsidR="00BE6C96" w:rsidRPr="00F46F96">
        <w:rPr>
          <w:rFonts w:ascii="仿宋_GB2312" w:eastAsia="仿宋_GB2312" w:hAnsi="仿宋_GB2312" w:hint="eastAsia"/>
          <w:sz w:val="32"/>
          <w:szCs w:val="32"/>
        </w:rPr>
        <w:t>%</w:t>
      </w:r>
      <w:r w:rsidR="00BE6C96" w:rsidRPr="00F46F96">
        <w:rPr>
          <w:rFonts w:eastAsia="仿宋_GB2312"/>
          <w:sz w:val="32"/>
          <w:szCs w:val="32"/>
        </w:rPr>
        <w:t>。</w:t>
      </w:r>
      <w:r w:rsidR="00BE6C96" w:rsidRPr="00F46F96">
        <w:rPr>
          <w:rFonts w:eastAsia="仿宋_GB2312" w:hint="eastAsia"/>
          <w:sz w:val="32"/>
          <w:szCs w:val="32"/>
        </w:rPr>
        <w:t>具体情况如下：</w:t>
      </w:r>
    </w:p>
    <w:p w:rsidR="00B310CF" w:rsidRPr="00F46F96" w:rsidRDefault="00BE6C96">
      <w:pPr>
        <w:pStyle w:val="a5"/>
        <w:tabs>
          <w:tab w:val="left" w:pos="4275"/>
        </w:tabs>
        <w:spacing w:after="0" w:line="600" w:lineRule="exact"/>
        <w:ind w:firstLineChars="200" w:firstLine="643"/>
        <w:rPr>
          <w:rFonts w:ascii="楷体" w:eastAsia="楷体" w:hAnsi="楷体" w:cs="楷体"/>
          <w:b/>
          <w:bCs/>
          <w:sz w:val="32"/>
          <w:szCs w:val="32"/>
        </w:rPr>
      </w:pPr>
      <w:r w:rsidRPr="00F46F96">
        <w:rPr>
          <w:rFonts w:ascii="楷体" w:eastAsia="楷体" w:hAnsi="楷体" w:cs="楷体" w:hint="eastAsia"/>
          <w:b/>
          <w:bCs/>
          <w:sz w:val="32"/>
          <w:szCs w:val="32"/>
        </w:rPr>
        <w:t>（一）一般公共服务（类）</w:t>
      </w:r>
    </w:p>
    <w:p w:rsidR="00B310CF" w:rsidRPr="00F46F96" w:rsidRDefault="00BE6C96">
      <w:pPr>
        <w:pStyle w:val="a5"/>
        <w:spacing w:after="0" w:line="600" w:lineRule="exact"/>
        <w:ind w:firstLineChars="200" w:firstLine="640"/>
        <w:rPr>
          <w:rFonts w:eastAsia="仿宋_GB2312"/>
          <w:sz w:val="32"/>
          <w:szCs w:val="32"/>
        </w:rPr>
      </w:pPr>
      <w:r w:rsidRPr="00F46F96">
        <w:rPr>
          <w:rFonts w:eastAsia="仿宋_GB2312" w:hint="eastAsia"/>
          <w:sz w:val="32"/>
          <w:szCs w:val="32"/>
        </w:rPr>
        <w:t>一般公共服务类年初预算数为</w:t>
      </w:r>
      <w:r w:rsidR="00562866" w:rsidRPr="00F46F96">
        <w:rPr>
          <w:rFonts w:eastAsia="仿宋_GB2312"/>
          <w:sz w:val="32"/>
          <w:szCs w:val="32"/>
        </w:rPr>
        <w:t>1273.92</w:t>
      </w:r>
      <w:r w:rsidRPr="00F46F96">
        <w:rPr>
          <w:rFonts w:eastAsia="仿宋_GB2312"/>
          <w:sz w:val="32"/>
          <w:szCs w:val="32"/>
        </w:rPr>
        <w:t>万元</w:t>
      </w:r>
      <w:r w:rsidRPr="00F46F96">
        <w:rPr>
          <w:rFonts w:eastAsia="仿宋_GB2312" w:hint="eastAsia"/>
          <w:sz w:val="32"/>
          <w:szCs w:val="32"/>
        </w:rPr>
        <w:t>，与上年相比</w:t>
      </w:r>
      <w:r w:rsidR="00562866" w:rsidRPr="00F46F96">
        <w:rPr>
          <w:rFonts w:eastAsia="仿宋_GB2312"/>
          <w:sz w:val="32"/>
          <w:szCs w:val="32"/>
        </w:rPr>
        <w:t>减少</w:t>
      </w:r>
      <w:r w:rsidRPr="00F46F96">
        <w:rPr>
          <w:rFonts w:eastAsia="仿宋_GB2312"/>
          <w:sz w:val="32"/>
          <w:szCs w:val="32"/>
        </w:rPr>
        <w:t xml:space="preserve">  </w:t>
      </w:r>
      <w:r w:rsidR="00562866" w:rsidRPr="00F46F96">
        <w:rPr>
          <w:rFonts w:eastAsia="仿宋_GB2312"/>
          <w:sz w:val="32"/>
          <w:szCs w:val="32"/>
        </w:rPr>
        <w:t>12018.2</w:t>
      </w:r>
      <w:r w:rsidRPr="00F46F96">
        <w:rPr>
          <w:rFonts w:eastAsia="仿宋_GB2312"/>
          <w:sz w:val="32"/>
          <w:szCs w:val="32"/>
        </w:rPr>
        <w:t>万元</w:t>
      </w:r>
      <w:r w:rsidRPr="00F46F96">
        <w:rPr>
          <w:rFonts w:eastAsia="仿宋_GB2312" w:hint="eastAsia"/>
          <w:sz w:val="32"/>
          <w:szCs w:val="32"/>
        </w:rPr>
        <w:t>。其中：</w:t>
      </w:r>
    </w:p>
    <w:p w:rsidR="00B310CF" w:rsidRPr="00F46F96" w:rsidRDefault="00BE6C96">
      <w:pPr>
        <w:pStyle w:val="a5"/>
        <w:spacing w:after="0" w:line="600" w:lineRule="exact"/>
        <w:ind w:firstLineChars="200" w:firstLine="640"/>
        <w:rPr>
          <w:rFonts w:eastAsia="仿宋_GB2312"/>
          <w:sz w:val="32"/>
          <w:szCs w:val="32"/>
        </w:rPr>
      </w:pPr>
      <w:r w:rsidRPr="00F46F96">
        <w:rPr>
          <w:rFonts w:eastAsia="仿宋_GB2312"/>
          <w:sz w:val="32"/>
          <w:szCs w:val="32"/>
        </w:rPr>
        <w:t>1.</w:t>
      </w:r>
      <w:r w:rsidR="0025155A" w:rsidRPr="00F46F96">
        <w:rPr>
          <w:rFonts w:hint="eastAsia"/>
        </w:rPr>
        <w:t xml:space="preserve"> </w:t>
      </w:r>
      <w:r w:rsidR="0025155A" w:rsidRPr="00F46F96">
        <w:rPr>
          <w:rFonts w:eastAsia="仿宋_GB2312" w:hint="eastAsia"/>
          <w:sz w:val="32"/>
          <w:szCs w:val="32"/>
        </w:rPr>
        <w:t>社会保障和就业支出</w:t>
      </w:r>
      <w:r w:rsidRPr="00F46F96">
        <w:rPr>
          <w:rFonts w:eastAsia="仿宋_GB2312"/>
          <w:sz w:val="32"/>
          <w:szCs w:val="32"/>
        </w:rPr>
        <w:t>。年初预算</w:t>
      </w:r>
      <w:r w:rsidR="0025155A" w:rsidRPr="00F46F96">
        <w:rPr>
          <w:rFonts w:eastAsia="仿宋_GB2312"/>
          <w:sz w:val="32"/>
          <w:szCs w:val="32"/>
        </w:rPr>
        <w:t>57.53</w:t>
      </w:r>
      <w:r w:rsidRPr="00F46F96">
        <w:rPr>
          <w:rFonts w:eastAsia="仿宋_GB2312"/>
          <w:sz w:val="32"/>
          <w:szCs w:val="32"/>
        </w:rPr>
        <w:t>万元，与上年相比增加</w:t>
      </w:r>
      <w:r w:rsidR="00F46F96" w:rsidRPr="00F46F96">
        <w:rPr>
          <w:rFonts w:eastAsia="仿宋_GB2312" w:hint="eastAsia"/>
          <w:sz w:val="32"/>
          <w:szCs w:val="32"/>
        </w:rPr>
        <w:t>1</w:t>
      </w:r>
      <w:r w:rsidR="00F46F96" w:rsidRPr="00F46F96">
        <w:rPr>
          <w:rFonts w:eastAsia="仿宋_GB2312"/>
          <w:sz w:val="32"/>
          <w:szCs w:val="32"/>
        </w:rPr>
        <w:t>.29</w:t>
      </w:r>
      <w:r w:rsidRPr="00F46F96">
        <w:rPr>
          <w:rFonts w:eastAsia="仿宋_GB2312"/>
          <w:sz w:val="32"/>
          <w:szCs w:val="32"/>
        </w:rPr>
        <w:t>万元，增长</w:t>
      </w:r>
      <w:r w:rsidR="00F46F96" w:rsidRPr="00F46F96">
        <w:rPr>
          <w:rFonts w:eastAsia="仿宋_GB2312" w:hint="eastAsia"/>
          <w:sz w:val="32"/>
          <w:szCs w:val="32"/>
        </w:rPr>
        <w:t>2</w:t>
      </w:r>
      <w:r w:rsidR="00F46F96" w:rsidRPr="00F46F96">
        <w:rPr>
          <w:rFonts w:eastAsia="仿宋_GB2312"/>
          <w:sz w:val="32"/>
          <w:szCs w:val="32"/>
        </w:rPr>
        <w:t>.29</w:t>
      </w:r>
      <w:r w:rsidRPr="00F46F96">
        <w:rPr>
          <w:rFonts w:ascii="仿宋_GB2312" w:eastAsia="仿宋_GB2312" w:hAnsi="仿宋_GB2312" w:hint="eastAsia"/>
          <w:sz w:val="32"/>
          <w:szCs w:val="32"/>
        </w:rPr>
        <w:t>%</w:t>
      </w:r>
      <w:r w:rsidRPr="00F46F96">
        <w:rPr>
          <w:rFonts w:eastAsia="仿宋_GB2312"/>
          <w:sz w:val="32"/>
          <w:szCs w:val="32"/>
        </w:rPr>
        <w:t>。变动原因：</w:t>
      </w:r>
      <w:r w:rsidR="00F46F96" w:rsidRPr="00F46F96">
        <w:rPr>
          <w:rFonts w:eastAsia="仿宋_GB2312" w:hint="eastAsia"/>
          <w:sz w:val="32"/>
          <w:szCs w:val="32"/>
        </w:rPr>
        <w:t>社保基数变动</w:t>
      </w:r>
      <w:r w:rsidRPr="00F46F96">
        <w:rPr>
          <w:rFonts w:eastAsia="仿宋_GB2312"/>
          <w:sz w:val="32"/>
          <w:szCs w:val="32"/>
        </w:rPr>
        <w:t>。</w:t>
      </w:r>
    </w:p>
    <w:p w:rsidR="0025155A" w:rsidRPr="00F46F96" w:rsidRDefault="00BE6C96" w:rsidP="0025155A">
      <w:pPr>
        <w:pStyle w:val="a5"/>
        <w:spacing w:after="0" w:line="600" w:lineRule="exact"/>
        <w:ind w:firstLineChars="200" w:firstLine="640"/>
        <w:rPr>
          <w:rFonts w:eastAsia="仿宋_GB2312"/>
          <w:sz w:val="32"/>
          <w:szCs w:val="32"/>
        </w:rPr>
      </w:pPr>
      <w:r w:rsidRPr="00F46F96">
        <w:rPr>
          <w:rFonts w:eastAsia="仿宋_GB2312"/>
          <w:sz w:val="32"/>
          <w:szCs w:val="32"/>
        </w:rPr>
        <w:t>2.</w:t>
      </w:r>
      <w:r w:rsidR="0025155A" w:rsidRPr="00F46F96">
        <w:rPr>
          <w:rFonts w:hint="eastAsia"/>
        </w:rPr>
        <w:t xml:space="preserve"> </w:t>
      </w:r>
      <w:r w:rsidR="0025155A" w:rsidRPr="00F46F96">
        <w:rPr>
          <w:rFonts w:ascii="仿宋_GB2312" w:eastAsia="仿宋_GB2312" w:hAnsi="仿宋_GB2312" w:hint="eastAsia"/>
          <w:sz w:val="32"/>
          <w:szCs w:val="32"/>
        </w:rPr>
        <w:t>卫生健康支出。</w:t>
      </w:r>
      <w:r w:rsidR="0025155A" w:rsidRPr="00F46F96">
        <w:rPr>
          <w:rFonts w:eastAsia="仿宋_GB2312"/>
          <w:sz w:val="32"/>
          <w:szCs w:val="32"/>
        </w:rPr>
        <w:t>年初预算</w:t>
      </w:r>
      <w:r w:rsidR="0025155A" w:rsidRPr="00F46F96">
        <w:rPr>
          <w:rFonts w:eastAsia="仿宋_GB2312"/>
          <w:sz w:val="32"/>
          <w:szCs w:val="32"/>
        </w:rPr>
        <w:t>15.13</w:t>
      </w:r>
      <w:r w:rsidR="0025155A" w:rsidRPr="00F46F96">
        <w:rPr>
          <w:rFonts w:eastAsia="仿宋_GB2312"/>
          <w:sz w:val="32"/>
          <w:szCs w:val="32"/>
        </w:rPr>
        <w:t>万元，与上年相比</w:t>
      </w:r>
      <w:r w:rsidR="00F46F96" w:rsidRPr="00F46F96">
        <w:rPr>
          <w:rFonts w:eastAsia="仿宋_GB2312"/>
          <w:sz w:val="32"/>
          <w:szCs w:val="32"/>
        </w:rPr>
        <w:t>减少</w:t>
      </w:r>
      <w:r w:rsidR="00F46F96" w:rsidRPr="00F46F96">
        <w:rPr>
          <w:rFonts w:eastAsia="仿宋_GB2312" w:hint="eastAsia"/>
          <w:sz w:val="32"/>
          <w:szCs w:val="32"/>
        </w:rPr>
        <w:t>0</w:t>
      </w:r>
      <w:r w:rsidR="00F46F96" w:rsidRPr="00F46F96">
        <w:rPr>
          <w:rFonts w:eastAsia="仿宋_GB2312"/>
          <w:sz w:val="32"/>
          <w:szCs w:val="32"/>
        </w:rPr>
        <w:t>.11</w:t>
      </w:r>
      <w:r w:rsidR="0025155A" w:rsidRPr="00F46F96">
        <w:rPr>
          <w:rFonts w:eastAsia="仿宋_GB2312"/>
          <w:sz w:val="32"/>
          <w:szCs w:val="32"/>
        </w:rPr>
        <w:t xml:space="preserve">    </w:t>
      </w:r>
      <w:r w:rsidR="0025155A" w:rsidRPr="00F46F96">
        <w:rPr>
          <w:rFonts w:eastAsia="仿宋_GB2312"/>
          <w:sz w:val="32"/>
          <w:szCs w:val="32"/>
        </w:rPr>
        <w:t>万元，减少</w:t>
      </w:r>
      <w:r w:rsidR="00F46F96" w:rsidRPr="00F46F96">
        <w:rPr>
          <w:rFonts w:eastAsia="仿宋_GB2312" w:hint="eastAsia"/>
          <w:sz w:val="32"/>
          <w:szCs w:val="32"/>
        </w:rPr>
        <w:t>0</w:t>
      </w:r>
      <w:r w:rsidR="00F46F96" w:rsidRPr="00F46F96">
        <w:rPr>
          <w:rFonts w:eastAsia="仿宋_GB2312"/>
          <w:sz w:val="32"/>
          <w:szCs w:val="32"/>
        </w:rPr>
        <w:t>.7</w:t>
      </w:r>
      <w:r w:rsidR="0025155A" w:rsidRPr="00F46F96">
        <w:rPr>
          <w:rFonts w:ascii="仿宋_GB2312" w:eastAsia="仿宋_GB2312" w:hAnsi="仿宋_GB2312" w:hint="eastAsia"/>
          <w:sz w:val="32"/>
          <w:szCs w:val="32"/>
        </w:rPr>
        <w:t>%</w:t>
      </w:r>
      <w:r w:rsidR="0025155A" w:rsidRPr="00F46F96">
        <w:rPr>
          <w:rFonts w:eastAsia="仿宋_GB2312"/>
          <w:sz w:val="32"/>
          <w:szCs w:val="32"/>
        </w:rPr>
        <w:t>。变动原因：</w:t>
      </w:r>
      <w:r w:rsidR="00F46F96" w:rsidRPr="00F46F96">
        <w:rPr>
          <w:rFonts w:eastAsia="仿宋_GB2312" w:hint="eastAsia"/>
          <w:sz w:val="32"/>
          <w:szCs w:val="32"/>
        </w:rPr>
        <w:t>医保基数变动</w:t>
      </w:r>
      <w:r w:rsidR="00F46F96" w:rsidRPr="00F46F96">
        <w:rPr>
          <w:rFonts w:eastAsia="仿宋_GB2312"/>
          <w:sz w:val="32"/>
          <w:szCs w:val="32"/>
        </w:rPr>
        <w:t>。</w:t>
      </w:r>
    </w:p>
    <w:p w:rsidR="0025155A" w:rsidRPr="00F46F96" w:rsidRDefault="0025155A" w:rsidP="0025155A">
      <w:pPr>
        <w:pStyle w:val="a5"/>
        <w:spacing w:after="0" w:line="600" w:lineRule="exact"/>
        <w:ind w:firstLineChars="200" w:firstLine="640"/>
        <w:rPr>
          <w:rFonts w:eastAsia="仿宋_GB2312"/>
          <w:sz w:val="32"/>
          <w:szCs w:val="32"/>
        </w:rPr>
      </w:pPr>
      <w:r w:rsidRPr="00F46F96">
        <w:rPr>
          <w:rFonts w:eastAsia="仿宋_GB2312"/>
          <w:sz w:val="32"/>
          <w:szCs w:val="32"/>
        </w:rPr>
        <w:t>3.</w:t>
      </w:r>
      <w:r w:rsidRPr="00F46F96">
        <w:rPr>
          <w:rFonts w:hint="eastAsia"/>
        </w:rPr>
        <w:t xml:space="preserve"> </w:t>
      </w:r>
      <w:r w:rsidRPr="00F46F96">
        <w:rPr>
          <w:rFonts w:ascii="仿宋_GB2312" w:eastAsia="仿宋_GB2312" w:hAnsi="仿宋_GB2312" w:hint="eastAsia"/>
          <w:sz w:val="32"/>
          <w:szCs w:val="32"/>
        </w:rPr>
        <w:t>农林水支出。</w:t>
      </w:r>
      <w:r w:rsidRPr="00F46F96">
        <w:rPr>
          <w:rFonts w:eastAsia="仿宋_GB2312"/>
          <w:sz w:val="32"/>
          <w:szCs w:val="32"/>
        </w:rPr>
        <w:t>年初预算</w:t>
      </w:r>
      <w:r w:rsidRPr="00F46F96">
        <w:rPr>
          <w:rFonts w:eastAsia="仿宋_GB2312"/>
          <w:sz w:val="32"/>
          <w:szCs w:val="32"/>
        </w:rPr>
        <w:t>1181.47</w:t>
      </w:r>
      <w:r w:rsidRPr="00F46F96">
        <w:rPr>
          <w:rFonts w:eastAsia="仿宋_GB2312"/>
          <w:sz w:val="32"/>
          <w:szCs w:val="32"/>
        </w:rPr>
        <w:t>万元，与上年相比</w:t>
      </w:r>
      <w:r w:rsidR="00F46F96" w:rsidRPr="00F46F96">
        <w:rPr>
          <w:rFonts w:eastAsia="仿宋_GB2312"/>
          <w:sz w:val="32"/>
          <w:szCs w:val="32"/>
        </w:rPr>
        <w:t>减少</w:t>
      </w:r>
      <w:r w:rsidR="00F46F96" w:rsidRPr="00F46F96">
        <w:rPr>
          <w:rFonts w:eastAsia="仿宋_GB2312" w:hint="eastAsia"/>
          <w:sz w:val="32"/>
          <w:szCs w:val="32"/>
        </w:rPr>
        <w:t>1</w:t>
      </w:r>
      <w:r w:rsidR="00F46F96" w:rsidRPr="00F46F96">
        <w:rPr>
          <w:rFonts w:eastAsia="仿宋_GB2312"/>
          <w:sz w:val="32"/>
          <w:szCs w:val="32"/>
        </w:rPr>
        <w:t>2018.97</w:t>
      </w:r>
      <w:r w:rsidRPr="00F46F96">
        <w:rPr>
          <w:rFonts w:eastAsia="仿宋_GB2312"/>
          <w:sz w:val="32"/>
          <w:szCs w:val="32"/>
        </w:rPr>
        <w:t>万元，</w:t>
      </w:r>
      <w:r w:rsidR="00F46F96" w:rsidRPr="00F46F96">
        <w:rPr>
          <w:rFonts w:eastAsia="仿宋_GB2312"/>
          <w:sz w:val="32"/>
          <w:szCs w:val="32"/>
        </w:rPr>
        <w:t>减少</w:t>
      </w:r>
      <w:r w:rsidR="00F46F96" w:rsidRPr="00F46F96">
        <w:rPr>
          <w:rFonts w:eastAsia="仿宋_GB2312"/>
          <w:sz w:val="32"/>
          <w:szCs w:val="32"/>
        </w:rPr>
        <w:t>91</w:t>
      </w:r>
      <w:r w:rsidRPr="00F46F96">
        <w:rPr>
          <w:rFonts w:ascii="仿宋_GB2312" w:eastAsia="仿宋_GB2312" w:hAnsi="仿宋_GB2312" w:hint="eastAsia"/>
          <w:sz w:val="32"/>
          <w:szCs w:val="32"/>
        </w:rPr>
        <w:t>%</w:t>
      </w:r>
      <w:r w:rsidRPr="00F46F96">
        <w:rPr>
          <w:rFonts w:eastAsia="仿宋_GB2312"/>
          <w:sz w:val="32"/>
          <w:szCs w:val="32"/>
        </w:rPr>
        <w:t>。变动原因：</w:t>
      </w:r>
      <w:r w:rsidR="00F46F96" w:rsidRPr="00F46F96">
        <w:rPr>
          <w:rFonts w:ascii="仿宋_GB2312" w:eastAsia="仿宋_GB2312" w:hAnsi="仿宋_GB2312" w:hint="eastAsia"/>
          <w:sz w:val="32"/>
          <w:szCs w:val="32"/>
        </w:rPr>
        <w:t>衔接推进乡村振兴补助资金</w:t>
      </w:r>
      <w:r w:rsidR="00F46F96" w:rsidRPr="00F46F96">
        <w:rPr>
          <w:rFonts w:ascii="仿宋_GB2312" w:eastAsia="仿宋_GB2312" w:hAnsi="仿宋_GB2312"/>
          <w:sz w:val="32"/>
          <w:szCs w:val="32"/>
        </w:rPr>
        <w:t>(</w:t>
      </w:r>
      <w:r w:rsidR="00F46F96" w:rsidRPr="00F46F96">
        <w:rPr>
          <w:rFonts w:ascii="仿宋_GB2312" w:eastAsia="仿宋_GB2312" w:hAnsi="仿宋_GB2312" w:hint="eastAsia"/>
          <w:sz w:val="32"/>
          <w:szCs w:val="32"/>
        </w:rPr>
        <w:t>本级待分配）减少</w:t>
      </w:r>
      <w:r w:rsidRPr="00F46F96">
        <w:rPr>
          <w:rFonts w:eastAsia="仿宋_GB2312"/>
          <w:sz w:val="32"/>
          <w:szCs w:val="32"/>
        </w:rPr>
        <w:t>。</w:t>
      </w:r>
    </w:p>
    <w:p w:rsidR="00B310CF" w:rsidRPr="00F46F96" w:rsidRDefault="0025155A" w:rsidP="0025155A">
      <w:pPr>
        <w:pStyle w:val="a5"/>
        <w:spacing w:after="0" w:line="600" w:lineRule="exact"/>
        <w:ind w:firstLineChars="200" w:firstLine="640"/>
        <w:rPr>
          <w:rFonts w:eastAsia="仿宋_GB2312"/>
          <w:sz w:val="32"/>
          <w:szCs w:val="32"/>
        </w:rPr>
      </w:pPr>
      <w:r w:rsidRPr="00F46F96">
        <w:rPr>
          <w:rFonts w:eastAsia="仿宋_GB2312"/>
          <w:sz w:val="32"/>
          <w:szCs w:val="32"/>
        </w:rPr>
        <w:t>4.</w:t>
      </w:r>
      <w:r w:rsidRPr="00F46F96">
        <w:rPr>
          <w:rFonts w:hint="eastAsia"/>
        </w:rPr>
        <w:t xml:space="preserve"> </w:t>
      </w:r>
      <w:r w:rsidRPr="00F46F96">
        <w:rPr>
          <w:rFonts w:ascii="仿宋_GB2312" w:eastAsia="仿宋_GB2312" w:hAnsi="仿宋_GB2312" w:hint="eastAsia"/>
          <w:sz w:val="32"/>
          <w:szCs w:val="32"/>
        </w:rPr>
        <w:t>住房保障支出。</w:t>
      </w:r>
      <w:r w:rsidRPr="00F46F96">
        <w:rPr>
          <w:rFonts w:eastAsia="仿宋_GB2312"/>
          <w:sz w:val="32"/>
          <w:szCs w:val="32"/>
        </w:rPr>
        <w:t>年初预算</w:t>
      </w:r>
      <w:r w:rsidRPr="00F46F96">
        <w:rPr>
          <w:rFonts w:eastAsia="仿宋_GB2312"/>
          <w:sz w:val="32"/>
          <w:szCs w:val="32"/>
        </w:rPr>
        <w:t>19.79</w:t>
      </w:r>
      <w:r w:rsidRPr="00F46F96">
        <w:rPr>
          <w:rFonts w:eastAsia="仿宋_GB2312"/>
          <w:sz w:val="32"/>
          <w:szCs w:val="32"/>
        </w:rPr>
        <w:t>万元，与上年相比减少</w:t>
      </w:r>
      <w:r w:rsidRPr="00F46F96">
        <w:rPr>
          <w:rFonts w:eastAsia="仿宋_GB2312"/>
          <w:sz w:val="32"/>
          <w:szCs w:val="32"/>
        </w:rPr>
        <w:t xml:space="preserve">    </w:t>
      </w:r>
      <w:r w:rsidR="00F46F96" w:rsidRPr="00F46F96">
        <w:rPr>
          <w:rFonts w:eastAsia="仿宋_GB2312"/>
          <w:sz w:val="32"/>
          <w:szCs w:val="32"/>
        </w:rPr>
        <w:t>0.41</w:t>
      </w:r>
      <w:r w:rsidRPr="00F46F96">
        <w:rPr>
          <w:rFonts w:eastAsia="仿宋_GB2312"/>
          <w:sz w:val="32"/>
          <w:szCs w:val="32"/>
        </w:rPr>
        <w:t>万元，</w:t>
      </w:r>
      <w:r w:rsidR="00F46F96" w:rsidRPr="00F46F96">
        <w:rPr>
          <w:rFonts w:eastAsia="仿宋_GB2312"/>
          <w:sz w:val="32"/>
          <w:szCs w:val="32"/>
        </w:rPr>
        <w:t>减少</w:t>
      </w:r>
      <w:r w:rsidR="00F46F96" w:rsidRPr="00F46F96">
        <w:rPr>
          <w:rFonts w:eastAsia="仿宋_GB2312"/>
          <w:sz w:val="32"/>
          <w:szCs w:val="32"/>
        </w:rPr>
        <w:t>2</w:t>
      </w:r>
      <w:r w:rsidRPr="00F46F96">
        <w:rPr>
          <w:rFonts w:ascii="仿宋_GB2312" w:eastAsia="仿宋_GB2312" w:hAnsi="仿宋_GB2312" w:hint="eastAsia"/>
          <w:sz w:val="32"/>
          <w:szCs w:val="32"/>
        </w:rPr>
        <w:t>%</w:t>
      </w:r>
      <w:r w:rsidRPr="00F46F96">
        <w:rPr>
          <w:rFonts w:eastAsia="仿宋_GB2312"/>
          <w:sz w:val="32"/>
          <w:szCs w:val="32"/>
        </w:rPr>
        <w:t>。变动原因：</w:t>
      </w:r>
      <w:r w:rsidR="00F46F96" w:rsidRPr="00F46F96">
        <w:rPr>
          <w:rFonts w:eastAsia="仿宋_GB2312" w:hint="eastAsia"/>
          <w:sz w:val="32"/>
          <w:szCs w:val="32"/>
        </w:rPr>
        <w:t>公积金基数变动</w:t>
      </w:r>
      <w:r w:rsidRPr="00F46F96">
        <w:rPr>
          <w:rFonts w:eastAsia="仿宋_GB2312"/>
          <w:sz w:val="32"/>
          <w:szCs w:val="32"/>
        </w:rPr>
        <w:t>。</w:t>
      </w:r>
    </w:p>
    <w:p w:rsidR="00B310CF" w:rsidRDefault="00BE6C96">
      <w:pPr>
        <w:spacing w:line="600" w:lineRule="exact"/>
        <w:ind w:firstLineChars="200" w:firstLine="640"/>
        <w:outlineLvl w:val="2"/>
        <w:rPr>
          <w:rFonts w:eastAsia="黑体" w:cs="黑体"/>
          <w:sz w:val="32"/>
          <w:szCs w:val="36"/>
        </w:rPr>
      </w:pPr>
      <w:r>
        <w:rPr>
          <w:rFonts w:eastAsia="黑体" w:cs="黑体" w:hint="eastAsia"/>
          <w:sz w:val="32"/>
          <w:szCs w:val="36"/>
        </w:rPr>
        <w:t>六、一般公共预算基本支出预算情况说明</w:t>
      </w:r>
    </w:p>
    <w:p w:rsidR="00B310CF" w:rsidRPr="00855B1F" w:rsidRDefault="00855B1F">
      <w:pPr>
        <w:pStyle w:val="a5"/>
        <w:tabs>
          <w:tab w:val="left" w:pos="2671"/>
          <w:tab w:val="left" w:pos="5000"/>
          <w:tab w:val="left" w:pos="6190"/>
        </w:tabs>
        <w:spacing w:after="0" w:line="600" w:lineRule="exact"/>
        <w:ind w:firstLineChars="200" w:firstLine="640"/>
        <w:rPr>
          <w:rFonts w:eastAsia="仿宋_GB2312" w:cs="仿宋"/>
          <w:sz w:val="32"/>
          <w:szCs w:val="32"/>
        </w:rPr>
      </w:pPr>
      <w:r w:rsidRPr="00855B1F">
        <w:rPr>
          <w:rFonts w:eastAsia="仿宋_GB2312" w:cs="仿宋" w:hint="eastAsia"/>
          <w:sz w:val="32"/>
          <w:szCs w:val="32"/>
        </w:rPr>
        <w:t>通辽市乡村振兴局</w:t>
      </w:r>
      <w:r w:rsidRPr="00855B1F">
        <w:rPr>
          <w:rFonts w:eastAsia="仿宋_GB2312" w:cs="仿宋" w:hint="eastAsia"/>
          <w:sz w:val="32"/>
          <w:szCs w:val="32"/>
        </w:rPr>
        <w:t>2</w:t>
      </w:r>
      <w:r w:rsidRPr="00855B1F">
        <w:rPr>
          <w:rFonts w:eastAsia="仿宋_GB2312" w:cs="仿宋"/>
          <w:sz w:val="32"/>
          <w:szCs w:val="32"/>
        </w:rPr>
        <w:t>024</w:t>
      </w:r>
      <w:r w:rsidR="00BE6C96" w:rsidRPr="00855B1F">
        <w:rPr>
          <w:rFonts w:eastAsia="仿宋_GB2312" w:cs="仿宋" w:hint="eastAsia"/>
          <w:sz w:val="32"/>
          <w:szCs w:val="32"/>
        </w:rPr>
        <w:t>年度一般公共预算财政拨款基本支出预算</w:t>
      </w:r>
      <w:r w:rsidRPr="00855B1F">
        <w:rPr>
          <w:rFonts w:eastAsia="仿宋_GB2312" w:cs="仿宋"/>
          <w:sz w:val="32"/>
          <w:szCs w:val="32"/>
        </w:rPr>
        <w:t>279.12</w:t>
      </w:r>
      <w:r w:rsidR="00BE6C96" w:rsidRPr="00855B1F">
        <w:rPr>
          <w:rFonts w:eastAsia="仿宋_GB2312" w:cs="仿宋" w:hint="eastAsia"/>
          <w:sz w:val="32"/>
          <w:szCs w:val="32"/>
        </w:rPr>
        <w:t>万元，其中：</w:t>
      </w:r>
    </w:p>
    <w:p w:rsidR="00B310CF" w:rsidRPr="00421973" w:rsidRDefault="00BE6C96">
      <w:pPr>
        <w:pStyle w:val="a5"/>
        <w:tabs>
          <w:tab w:val="left" w:pos="2671"/>
          <w:tab w:val="left" w:pos="5000"/>
          <w:tab w:val="left" w:pos="6190"/>
        </w:tabs>
        <w:spacing w:after="0" w:line="600" w:lineRule="exact"/>
        <w:ind w:firstLineChars="200" w:firstLine="643"/>
        <w:rPr>
          <w:rFonts w:eastAsia="仿宋_GB2312" w:cs="仿宋"/>
          <w:sz w:val="32"/>
          <w:szCs w:val="32"/>
        </w:rPr>
      </w:pPr>
      <w:r w:rsidRPr="00855B1F">
        <w:rPr>
          <w:rFonts w:eastAsia="仿宋_GB2312" w:cs="仿宋" w:hint="eastAsia"/>
          <w:b/>
          <w:bCs/>
          <w:sz w:val="32"/>
          <w:szCs w:val="32"/>
        </w:rPr>
        <w:t>（一）人员经费</w:t>
      </w:r>
      <w:r w:rsidR="00AA090C">
        <w:rPr>
          <w:rFonts w:eastAsia="仿宋_GB2312" w:cs="仿宋"/>
          <w:b/>
          <w:bCs/>
          <w:sz w:val="32"/>
          <w:szCs w:val="32"/>
        </w:rPr>
        <w:t>252.98</w:t>
      </w:r>
      <w:r w:rsidRPr="00855B1F">
        <w:rPr>
          <w:rFonts w:eastAsia="仿宋_GB2312" w:cs="仿宋" w:hint="eastAsia"/>
          <w:b/>
          <w:bCs/>
          <w:sz w:val="32"/>
          <w:szCs w:val="32"/>
        </w:rPr>
        <w:t>万元</w:t>
      </w:r>
      <w:r w:rsidRPr="00855B1F">
        <w:rPr>
          <w:rFonts w:eastAsia="仿宋_GB2312" w:cs="仿宋" w:hint="eastAsia"/>
          <w:sz w:val="32"/>
          <w:szCs w:val="32"/>
        </w:rPr>
        <w:t>。主要包括：基本工资</w:t>
      </w:r>
      <w:r w:rsidR="00AA090C">
        <w:rPr>
          <w:rFonts w:eastAsia="仿宋_GB2312" w:cs="仿宋"/>
          <w:sz w:val="32"/>
          <w:szCs w:val="32"/>
        </w:rPr>
        <w:t>73.88</w:t>
      </w:r>
      <w:r w:rsidR="00855B1F" w:rsidRPr="00855B1F">
        <w:rPr>
          <w:rFonts w:eastAsia="仿宋_GB2312" w:cs="仿宋" w:hint="eastAsia"/>
          <w:sz w:val="32"/>
          <w:szCs w:val="32"/>
        </w:rPr>
        <w:t>万元</w:t>
      </w:r>
      <w:r w:rsidRPr="00421973">
        <w:rPr>
          <w:rFonts w:eastAsia="仿宋_GB2312" w:cs="仿宋" w:hint="eastAsia"/>
          <w:sz w:val="32"/>
          <w:szCs w:val="32"/>
        </w:rPr>
        <w:t>、津贴补贴</w:t>
      </w:r>
      <w:r w:rsidR="00AA090C">
        <w:rPr>
          <w:rFonts w:eastAsia="仿宋_GB2312" w:cs="仿宋"/>
          <w:sz w:val="32"/>
          <w:szCs w:val="32"/>
        </w:rPr>
        <w:t>65.8</w:t>
      </w:r>
      <w:r w:rsidR="00855B1F" w:rsidRPr="00421973">
        <w:rPr>
          <w:rFonts w:eastAsia="仿宋_GB2312" w:cs="仿宋" w:hint="eastAsia"/>
          <w:sz w:val="32"/>
          <w:szCs w:val="32"/>
        </w:rPr>
        <w:t>万元</w:t>
      </w:r>
      <w:r w:rsidRPr="00421973">
        <w:rPr>
          <w:rFonts w:eastAsia="仿宋_GB2312" w:cs="仿宋" w:hint="eastAsia"/>
          <w:sz w:val="32"/>
          <w:szCs w:val="32"/>
        </w:rPr>
        <w:t>、奖金</w:t>
      </w:r>
      <w:r w:rsidR="00AA090C">
        <w:rPr>
          <w:rFonts w:eastAsia="仿宋_GB2312" w:cs="仿宋"/>
          <w:sz w:val="32"/>
          <w:szCs w:val="32"/>
        </w:rPr>
        <w:t>21.7</w:t>
      </w:r>
      <w:r w:rsidR="00855B1F" w:rsidRPr="00421973">
        <w:rPr>
          <w:rFonts w:eastAsia="仿宋_GB2312" w:cs="仿宋" w:hint="eastAsia"/>
          <w:sz w:val="32"/>
          <w:szCs w:val="32"/>
        </w:rPr>
        <w:t>万元</w:t>
      </w:r>
      <w:r w:rsidRPr="00421973">
        <w:rPr>
          <w:rFonts w:eastAsia="仿宋_GB2312" w:cs="仿宋" w:hint="eastAsia"/>
          <w:sz w:val="32"/>
          <w:szCs w:val="32"/>
        </w:rPr>
        <w:t>、</w:t>
      </w:r>
      <w:r w:rsidR="00855B1F" w:rsidRPr="00421973">
        <w:rPr>
          <w:rFonts w:eastAsia="仿宋_GB2312" w:cs="仿宋" w:hint="eastAsia"/>
          <w:sz w:val="32"/>
          <w:szCs w:val="32"/>
        </w:rPr>
        <w:t>机关事业单位养老保险缴费</w:t>
      </w:r>
      <w:r w:rsidR="00AA090C">
        <w:rPr>
          <w:rFonts w:eastAsia="仿宋_GB2312" w:cs="仿宋"/>
          <w:sz w:val="32"/>
          <w:szCs w:val="32"/>
        </w:rPr>
        <w:t>36.38</w:t>
      </w:r>
      <w:r w:rsidR="00855B1F" w:rsidRPr="00421973">
        <w:rPr>
          <w:rFonts w:eastAsia="仿宋_GB2312" w:cs="仿宋" w:hint="eastAsia"/>
          <w:sz w:val="32"/>
          <w:szCs w:val="32"/>
        </w:rPr>
        <w:t>万元</w:t>
      </w:r>
      <w:r w:rsidRPr="00421973">
        <w:rPr>
          <w:rFonts w:eastAsia="仿宋_GB2312" w:cs="仿宋" w:hint="eastAsia"/>
          <w:sz w:val="32"/>
          <w:szCs w:val="32"/>
        </w:rPr>
        <w:t>、</w:t>
      </w:r>
      <w:r w:rsidR="00855B1F" w:rsidRPr="00421973">
        <w:rPr>
          <w:rFonts w:eastAsia="仿宋_GB2312" w:cs="仿宋" w:hint="eastAsia"/>
          <w:sz w:val="32"/>
          <w:szCs w:val="32"/>
        </w:rPr>
        <w:t>职业年金缴费</w:t>
      </w:r>
      <w:r w:rsidR="00AA090C">
        <w:rPr>
          <w:rFonts w:eastAsia="仿宋_GB2312" w:cs="仿宋"/>
          <w:sz w:val="32"/>
          <w:szCs w:val="32"/>
        </w:rPr>
        <w:t>7</w:t>
      </w:r>
      <w:r w:rsidR="00855B1F" w:rsidRPr="00421973">
        <w:rPr>
          <w:rFonts w:eastAsia="仿宋_GB2312" w:cs="仿宋" w:hint="eastAsia"/>
          <w:sz w:val="32"/>
          <w:szCs w:val="32"/>
        </w:rPr>
        <w:t>万元、职工基本医疗保险</w:t>
      </w:r>
      <w:r w:rsidR="00AA090C">
        <w:rPr>
          <w:rFonts w:eastAsia="仿宋_GB2312" w:cs="仿宋"/>
          <w:sz w:val="32"/>
          <w:szCs w:val="32"/>
        </w:rPr>
        <w:t>11.54</w:t>
      </w:r>
      <w:r w:rsidR="00855B1F" w:rsidRPr="00421973">
        <w:rPr>
          <w:rFonts w:eastAsia="仿宋_GB2312" w:cs="仿宋" w:hint="eastAsia"/>
          <w:sz w:val="32"/>
          <w:szCs w:val="32"/>
        </w:rPr>
        <w:t>万元</w:t>
      </w:r>
      <w:r w:rsidRPr="00421973">
        <w:rPr>
          <w:rFonts w:eastAsia="仿宋_GB2312" w:cs="仿宋" w:hint="eastAsia"/>
          <w:sz w:val="32"/>
          <w:szCs w:val="32"/>
        </w:rPr>
        <w:t>、</w:t>
      </w:r>
      <w:r w:rsidR="00855B1F" w:rsidRPr="00421973">
        <w:rPr>
          <w:rFonts w:eastAsia="仿宋_GB2312" w:cs="仿宋" w:hint="eastAsia"/>
          <w:sz w:val="32"/>
          <w:szCs w:val="32"/>
        </w:rPr>
        <w:t>公务员医疗补助</w:t>
      </w:r>
      <w:r w:rsidR="00AA090C">
        <w:rPr>
          <w:rFonts w:eastAsia="仿宋_GB2312" w:cs="仿宋"/>
          <w:sz w:val="32"/>
          <w:szCs w:val="32"/>
        </w:rPr>
        <w:t>3.5</w:t>
      </w:r>
      <w:r w:rsidR="00855B1F" w:rsidRPr="00421973">
        <w:rPr>
          <w:rFonts w:eastAsia="仿宋_GB2312" w:cs="仿宋" w:hint="eastAsia"/>
          <w:sz w:val="32"/>
          <w:szCs w:val="32"/>
        </w:rPr>
        <w:t>万元</w:t>
      </w:r>
      <w:r w:rsidRPr="00421973">
        <w:rPr>
          <w:rFonts w:eastAsia="仿宋_GB2312" w:cs="仿宋" w:hint="eastAsia"/>
          <w:sz w:val="32"/>
          <w:szCs w:val="32"/>
        </w:rPr>
        <w:t>、</w:t>
      </w:r>
      <w:r w:rsidR="00855B1F" w:rsidRPr="00421973">
        <w:rPr>
          <w:rFonts w:eastAsia="仿宋_GB2312" w:cs="仿宋" w:hint="eastAsia"/>
          <w:sz w:val="32"/>
          <w:szCs w:val="32"/>
        </w:rPr>
        <w:t>其他社会保障缴费</w:t>
      </w:r>
      <w:r w:rsidR="00AA090C">
        <w:rPr>
          <w:rFonts w:eastAsia="仿宋_GB2312" w:cs="仿宋"/>
          <w:sz w:val="32"/>
          <w:szCs w:val="32"/>
        </w:rPr>
        <w:t>2.66</w:t>
      </w:r>
      <w:r w:rsidR="00855B1F" w:rsidRPr="00421973">
        <w:rPr>
          <w:rFonts w:eastAsia="仿宋_GB2312" w:cs="仿宋" w:hint="eastAsia"/>
          <w:sz w:val="32"/>
          <w:szCs w:val="32"/>
        </w:rPr>
        <w:t>万元</w:t>
      </w:r>
      <w:r w:rsidRPr="00421973">
        <w:rPr>
          <w:rFonts w:eastAsia="仿宋_GB2312" w:cs="仿宋" w:hint="eastAsia"/>
          <w:sz w:val="32"/>
          <w:szCs w:val="32"/>
        </w:rPr>
        <w:t>、</w:t>
      </w:r>
      <w:r w:rsidR="00855B1F" w:rsidRPr="00421973">
        <w:rPr>
          <w:rFonts w:eastAsia="仿宋_GB2312" w:cs="仿宋" w:hint="eastAsia"/>
          <w:sz w:val="32"/>
          <w:szCs w:val="32"/>
        </w:rPr>
        <w:t>住房公积金</w:t>
      </w:r>
      <w:r w:rsidR="00AA090C">
        <w:rPr>
          <w:rFonts w:eastAsia="仿宋_GB2312" w:cs="仿宋"/>
          <w:sz w:val="32"/>
          <w:szCs w:val="32"/>
        </w:rPr>
        <w:t>19.79</w:t>
      </w:r>
      <w:r w:rsidR="00855B1F" w:rsidRPr="00421973">
        <w:rPr>
          <w:rFonts w:eastAsia="仿宋_GB2312" w:cs="仿宋" w:hint="eastAsia"/>
          <w:sz w:val="32"/>
          <w:szCs w:val="32"/>
        </w:rPr>
        <w:t>万元</w:t>
      </w:r>
      <w:r w:rsidR="00421973" w:rsidRPr="00421973">
        <w:rPr>
          <w:rFonts w:eastAsia="仿宋_GB2312" w:cs="仿宋" w:hint="eastAsia"/>
          <w:sz w:val="32"/>
          <w:szCs w:val="32"/>
        </w:rPr>
        <w:t>、退休费</w:t>
      </w:r>
      <w:r w:rsidR="00AA090C">
        <w:rPr>
          <w:rFonts w:eastAsia="仿宋_GB2312" w:cs="仿宋"/>
          <w:sz w:val="32"/>
          <w:szCs w:val="32"/>
        </w:rPr>
        <w:t>21.03</w:t>
      </w:r>
      <w:r w:rsidR="00421973" w:rsidRPr="00421973">
        <w:rPr>
          <w:rFonts w:eastAsia="仿宋_GB2312" w:cs="仿宋" w:hint="eastAsia"/>
          <w:sz w:val="32"/>
          <w:szCs w:val="32"/>
        </w:rPr>
        <w:t>万元</w:t>
      </w:r>
      <w:r w:rsidRPr="00421973">
        <w:rPr>
          <w:rFonts w:eastAsia="仿宋_GB2312" w:cs="仿宋" w:hint="eastAsia"/>
          <w:sz w:val="32"/>
          <w:szCs w:val="32"/>
        </w:rPr>
        <w:t>。</w:t>
      </w:r>
    </w:p>
    <w:p w:rsidR="00B310CF" w:rsidRPr="00421973" w:rsidRDefault="00BE6C96">
      <w:pPr>
        <w:pStyle w:val="a5"/>
        <w:tabs>
          <w:tab w:val="left" w:pos="2671"/>
          <w:tab w:val="left" w:pos="5000"/>
          <w:tab w:val="left" w:pos="6190"/>
        </w:tabs>
        <w:spacing w:after="0" w:line="600" w:lineRule="exact"/>
        <w:ind w:firstLineChars="200" w:firstLine="643"/>
        <w:rPr>
          <w:rFonts w:eastAsia="仿宋_GB2312" w:cs="仿宋"/>
          <w:sz w:val="32"/>
          <w:szCs w:val="32"/>
        </w:rPr>
      </w:pPr>
      <w:r w:rsidRPr="00421973">
        <w:rPr>
          <w:rFonts w:eastAsia="仿宋_GB2312" w:cs="仿宋" w:hint="eastAsia"/>
          <w:b/>
          <w:bCs/>
          <w:sz w:val="32"/>
          <w:szCs w:val="32"/>
        </w:rPr>
        <w:t>（二）公用经费</w:t>
      </w:r>
      <w:r w:rsidR="00AA090C">
        <w:rPr>
          <w:rFonts w:eastAsia="仿宋_GB2312" w:cs="仿宋"/>
          <w:b/>
          <w:bCs/>
          <w:sz w:val="32"/>
          <w:szCs w:val="32"/>
        </w:rPr>
        <w:t>23.32</w:t>
      </w:r>
      <w:r w:rsidRPr="00421973">
        <w:rPr>
          <w:rFonts w:eastAsia="仿宋_GB2312" w:cs="仿宋" w:hint="eastAsia"/>
          <w:b/>
          <w:bCs/>
          <w:sz w:val="32"/>
          <w:szCs w:val="32"/>
        </w:rPr>
        <w:t>万元</w:t>
      </w:r>
      <w:r w:rsidRPr="00421973">
        <w:rPr>
          <w:rFonts w:eastAsia="仿宋_GB2312" w:cs="仿宋" w:hint="eastAsia"/>
          <w:sz w:val="32"/>
          <w:szCs w:val="32"/>
        </w:rPr>
        <w:t>。主要包括：</w:t>
      </w:r>
      <w:r w:rsidR="00AA090C">
        <w:rPr>
          <w:rFonts w:eastAsia="仿宋_GB2312" w:cs="仿宋" w:hint="eastAsia"/>
          <w:sz w:val="32"/>
          <w:szCs w:val="32"/>
        </w:rPr>
        <w:t>奖金</w:t>
      </w:r>
      <w:r w:rsidR="00AA090C">
        <w:rPr>
          <w:rFonts w:eastAsia="仿宋_GB2312" w:cs="仿宋" w:hint="eastAsia"/>
          <w:sz w:val="32"/>
          <w:szCs w:val="32"/>
        </w:rPr>
        <w:t>0</w:t>
      </w:r>
      <w:r w:rsidR="00AA090C">
        <w:rPr>
          <w:rFonts w:eastAsia="仿宋_GB2312" w:cs="仿宋"/>
          <w:sz w:val="32"/>
          <w:szCs w:val="32"/>
        </w:rPr>
        <w:t>.3</w:t>
      </w:r>
      <w:r w:rsidR="00AA090C">
        <w:rPr>
          <w:rFonts w:eastAsia="仿宋_GB2312" w:cs="仿宋" w:hint="eastAsia"/>
          <w:sz w:val="32"/>
          <w:szCs w:val="32"/>
        </w:rPr>
        <w:t>万元、办公费</w:t>
      </w:r>
      <w:r w:rsidR="00AA090C">
        <w:rPr>
          <w:rFonts w:eastAsia="仿宋_GB2312" w:cs="仿宋" w:hint="eastAsia"/>
          <w:sz w:val="32"/>
          <w:szCs w:val="32"/>
        </w:rPr>
        <w:t>3</w:t>
      </w:r>
      <w:r w:rsidR="00AA090C">
        <w:rPr>
          <w:rFonts w:eastAsia="仿宋_GB2312" w:cs="仿宋"/>
          <w:sz w:val="32"/>
          <w:szCs w:val="32"/>
        </w:rPr>
        <w:t>.7</w:t>
      </w:r>
      <w:r w:rsidR="00AA090C">
        <w:rPr>
          <w:rFonts w:eastAsia="仿宋_GB2312" w:cs="仿宋" w:hint="eastAsia"/>
          <w:sz w:val="32"/>
          <w:szCs w:val="32"/>
        </w:rPr>
        <w:t>万元</w:t>
      </w:r>
      <w:r w:rsidR="00E8645A">
        <w:rPr>
          <w:rFonts w:eastAsia="仿宋_GB2312" w:cs="仿宋" w:hint="eastAsia"/>
          <w:sz w:val="32"/>
          <w:szCs w:val="32"/>
        </w:rPr>
        <w:t>、</w:t>
      </w:r>
      <w:r w:rsidRPr="00421973">
        <w:rPr>
          <w:rFonts w:eastAsia="仿宋_GB2312" w:cs="仿宋" w:hint="eastAsia"/>
          <w:sz w:val="32"/>
          <w:szCs w:val="32"/>
        </w:rPr>
        <w:t>其他交通费用</w:t>
      </w:r>
      <w:r w:rsidR="00421973" w:rsidRPr="00421973">
        <w:rPr>
          <w:rFonts w:eastAsia="仿宋_GB2312" w:cs="仿宋" w:hint="eastAsia"/>
          <w:sz w:val="32"/>
          <w:szCs w:val="32"/>
        </w:rPr>
        <w:t>1</w:t>
      </w:r>
      <w:r w:rsidR="00421973" w:rsidRPr="00421973">
        <w:rPr>
          <w:rFonts w:eastAsia="仿宋_GB2312" w:cs="仿宋"/>
          <w:sz w:val="32"/>
          <w:szCs w:val="32"/>
        </w:rPr>
        <w:t>3.</w:t>
      </w:r>
      <w:r w:rsidR="00AA090C">
        <w:rPr>
          <w:rFonts w:eastAsia="仿宋_GB2312" w:cs="仿宋"/>
          <w:sz w:val="32"/>
          <w:szCs w:val="32"/>
        </w:rPr>
        <w:t>68</w:t>
      </w:r>
      <w:r w:rsidR="00421973" w:rsidRPr="00421973">
        <w:rPr>
          <w:rFonts w:eastAsia="仿宋_GB2312" w:cs="仿宋" w:hint="eastAsia"/>
          <w:sz w:val="32"/>
          <w:szCs w:val="32"/>
        </w:rPr>
        <w:t>万元</w:t>
      </w:r>
      <w:r w:rsidRPr="00421973">
        <w:rPr>
          <w:rFonts w:eastAsia="仿宋_GB2312" w:cs="仿宋" w:hint="eastAsia"/>
          <w:sz w:val="32"/>
          <w:szCs w:val="32"/>
        </w:rPr>
        <w:t>、</w:t>
      </w:r>
      <w:r w:rsidR="00AA090C">
        <w:rPr>
          <w:rFonts w:eastAsia="仿宋_GB2312" w:cs="仿宋" w:hint="eastAsia"/>
          <w:sz w:val="32"/>
          <w:szCs w:val="32"/>
        </w:rPr>
        <w:t>其他商品和服务支出</w:t>
      </w:r>
      <w:r w:rsidR="00AA090C">
        <w:rPr>
          <w:rFonts w:eastAsia="仿宋_GB2312" w:cs="仿宋" w:hint="eastAsia"/>
          <w:sz w:val="32"/>
          <w:szCs w:val="32"/>
        </w:rPr>
        <w:t>0</w:t>
      </w:r>
      <w:r w:rsidR="00AA090C">
        <w:rPr>
          <w:rFonts w:eastAsia="仿宋_GB2312" w:cs="仿宋"/>
          <w:sz w:val="32"/>
          <w:szCs w:val="32"/>
        </w:rPr>
        <w:t>.54</w:t>
      </w:r>
      <w:r w:rsidR="00AA090C">
        <w:rPr>
          <w:rFonts w:eastAsia="仿宋_GB2312" w:cs="仿宋" w:hint="eastAsia"/>
          <w:sz w:val="32"/>
          <w:szCs w:val="32"/>
        </w:rPr>
        <w:t>万元、</w:t>
      </w:r>
      <w:r w:rsidR="00421973" w:rsidRPr="00421973">
        <w:rPr>
          <w:rFonts w:eastAsia="仿宋_GB2312" w:cs="仿宋" w:hint="eastAsia"/>
          <w:sz w:val="32"/>
          <w:szCs w:val="32"/>
        </w:rPr>
        <w:t>其他对个人和家庭的补助</w:t>
      </w:r>
      <w:r w:rsidR="00421973" w:rsidRPr="00421973">
        <w:rPr>
          <w:rFonts w:eastAsia="仿宋_GB2312" w:cs="仿宋" w:hint="eastAsia"/>
          <w:sz w:val="32"/>
          <w:szCs w:val="32"/>
        </w:rPr>
        <w:t>5</w:t>
      </w:r>
      <w:r w:rsidR="00421973" w:rsidRPr="00421973">
        <w:rPr>
          <w:rFonts w:eastAsia="仿宋_GB2312" w:cs="仿宋"/>
          <w:sz w:val="32"/>
          <w:szCs w:val="32"/>
        </w:rPr>
        <w:t>.1</w:t>
      </w:r>
      <w:r w:rsidR="00421973" w:rsidRPr="00421973">
        <w:rPr>
          <w:rFonts w:eastAsia="仿宋_GB2312" w:cs="仿宋" w:hint="eastAsia"/>
          <w:sz w:val="32"/>
          <w:szCs w:val="32"/>
        </w:rPr>
        <w:t>万元</w:t>
      </w:r>
      <w:r w:rsidRPr="00421973">
        <w:rPr>
          <w:rFonts w:eastAsia="仿宋_GB2312" w:cs="仿宋" w:hint="eastAsia"/>
          <w:sz w:val="32"/>
          <w:szCs w:val="32"/>
        </w:rPr>
        <w:t>。</w:t>
      </w:r>
    </w:p>
    <w:p w:rsidR="00B310CF" w:rsidRDefault="00BE6C96">
      <w:pPr>
        <w:spacing w:line="600" w:lineRule="exact"/>
        <w:ind w:firstLineChars="200" w:firstLine="640"/>
        <w:outlineLvl w:val="2"/>
        <w:rPr>
          <w:rFonts w:eastAsia="黑体" w:cs="黑体"/>
          <w:sz w:val="32"/>
          <w:szCs w:val="36"/>
        </w:rPr>
      </w:pPr>
      <w:r>
        <w:rPr>
          <w:rFonts w:eastAsia="黑体" w:cs="黑体" w:hint="eastAsia"/>
          <w:sz w:val="32"/>
          <w:szCs w:val="36"/>
        </w:rPr>
        <w:t>七、一般公共预算“三公”经费支出预算情况说明</w:t>
      </w:r>
    </w:p>
    <w:p w:rsidR="00B310CF" w:rsidRPr="009F5E8C" w:rsidRDefault="00AA090C">
      <w:pPr>
        <w:pStyle w:val="a5"/>
        <w:tabs>
          <w:tab w:val="left" w:pos="2671"/>
          <w:tab w:val="left" w:pos="5000"/>
          <w:tab w:val="left" w:pos="6190"/>
        </w:tabs>
        <w:spacing w:after="0" w:line="600" w:lineRule="exact"/>
        <w:ind w:firstLineChars="200" w:firstLine="640"/>
        <w:rPr>
          <w:rFonts w:eastAsia="仿宋_GB2312"/>
          <w:sz w:val="32"/>
          <w:szCs w:val="32"/>
        </w:rPr>
      </w:pPr>
      <w:r w:rsidRPr="009F5E8C">
        <w:rPr>
          <w:rFonts w:eastAsia="仿宋_GB2312" w:hint="eastAsia"/>
          <w:sz w:val="32"/>
          <w:szCs w:val="32"/>
        </w:rPr>
        <w:t>通辽市乡村振兴局本级</w:t>
      </w:r>
      <w:r w:rsidRPr="009F5E8C">
        <w:rPr>
          <w:rFonts w:eastAsia="仿宋_GB2312" w:hint="eastAsia"/>
          <w:sz w:val="32"/>
          <w:szCs w:val="32"/>
        </w:rPr>
        <w:t>2</w:t>
      </w:r>
      <w:r w:rsidRPr="009F5E8C">
        <w:rPr>
          <w:rFonts w:eastAsia="仿宋_GB2312"/>
          <w:sz w:val="32"/>
          <w:szCs w:val="32"/>
        </w:rPr>
        <w:t>024</w:t>
      </w:r>
      <w:r w:rsidR="00BE6C96" w:rsidRPr="009F5E8C">
        <w:rPr>
          <w:rFonts w:eastAsia="仿宋_GB2312"/>
          <w:sz w:val="32"/>
          <w:szCs w:val="32"/>
        </w:rPr>
        <w:t>年度一般公共预算拨款安排的</w:t>
      </w:r>
      <w:r w:rsidR="00BE6C96" w:rsidRPr="009F5E8C">
        <w:rPr>
          <w:rFonts w:eastAsia="仿宋_GB2312"/>
          <w:sz w:val="32"/>
          <w:szCs w:val="32"/>
        </w:rPr>
        <w:t>“</w:t>
      </w:r>
      <w:r w:rsidR="00BE6C96" w:rsidRPr="009F5E8C">
        <w:rPr>
          <w:rFonts w:eastAsia="仿宋_GB2312"/>
          <w:sz w:val="32"/>
          <w:szCs w:val="32"/>
        </w:rPr>
        <w:t>三公</w:t>
      </w:r>
      <w:r w:rsidR="00BE6C96" w:rsidRPr="009F5E8C">
        <w:rPr>
          <w:rFonts w:eastAsia="仿宋_GB2312"/>
          <w:sz w:val="32"/>
          <w:szCs w:val="32"/>
        </w:rPr>
        <w:t>”</w:t>
      </w:r>
      <w:r w:rsidR="00BE6C96" w:rsidRPr="009F5E8C">
        <w:rPr>
          <w:rFonts w:eastAsia="仿宋_GB2312"/>
          <w:sz w:val="32"/>
          <w:szCs w:val="32"/>
        </w:rPr>
        <w:t>经费预算支出</w:t>
      </w:r>
      <w:r w:rsidR="00F372D4" w:rsidRPr="009F5E8C">
        <w:rPr>
          <w:rFonts w:eastAsia="仿宋_GB2312"/>
          <w:sz w:val="32"/>
          <w:szCs w:val="32"/>
        </w:rPr>
        <w:t>0.52</w:t>
      </w:r>
      <w:r w:rsidR="00BE6C96" w:rsidRPr="009F5E8C">
        <w:rPr>
          <w:rFonts w:eastAsia="仿宋_GB2312"/>
          <w:sz w:val="32"/>
          <w:szCs w:val="32"/>
        </w:rPr>
        <w:t>万元，其中因公出国（境）费支出</w:t>
      </w:r>
      <w:r w:rsidR="00F372D4" w:rsidRPr="009F5E8C">
        <w:rPr>
          <w:rFonts w:eastAsia="仿宋_GB2312"/>
          <w:sz w:val="32"/>
          <w:szCs w:val="32"/>
        </w:rPr>
        <w:t>0</w:t>
      </w:r>
      <w:r w:rsidR="00BE6C96" w:rsidRPr="009F5E8C">
        <w:rPr>
          <w:rFonts w:eastAsia="仿宋_GB2312"/>
          <w:sz w:val="32"/>
          <w:szCs w:val="32"/>
        </w:rPr>
        <w:t>万元，占</w:t>
      </w:r>
      <w:r w:rsidR="00F372D4" w:rsidRPr="009F5E8C">
        <w:rPr>
          <w:rFonts w:eastAsia="仿宋_GB2312"/>
          <w:sz w:val="32"/>
          <w:szCs w:val="32"/>
        </w:rPr>
        <w:t>0</w:t>
      </w:r>
      <w:r w:rsidR="00BE6C96" w:rsidRPr="009F5E8C">
        <w:rPr>
          <w:rFonts w:ascii="仿宋_GB2312" w:eastAsia="仿宋_GB2312" w:hAnsi="仿宋_GB2312" w:hint="eastAsia"/>
          <w:sz w:val="32"/>
          <w:szCs w:val="32"/>
        </w:rPr>
        <w:t>%</w:t>
      </w:r>
      <w:r w:rsidR="00BE6C96" w:rsidRPr="009F5E8C">
        <w:rPr>
          <w:rFonts w:eastAsia="仿宋_GB2312"/>
          <w:sz w:val="32"/>
          <w:szCs w:val="32"/>
        </w:rPr>
        <w:t>；公务用车购置及运行维护费支出</w:t>
      </w:r>
      <w:r w:rsidR="00BE6C96" w:rsidRPr="009F5E8C">
        <w:rPr>
          <w:rFonts w:eastAsia="仿宋_GB2312"/>
          <w:sz w:val="32"/>
          <w:szCs w:val="32"/>
        </w:rPr>
        <w:tab/>
      </w:r>
      <w:r w:rsidR="00F372D4" w:rsidRPr="009F5E8C">
        <w:rPr>
          <w:rFonts w:eastAsia="仿宋_GB2312"/>
          <w:sz w:val="32"/>
          <w:szCs w:val="32"/>
        </w:rPr>
        <w:t>0</w:t>
      </w:r>
      <w:r w:rsidR="00BE6C96" w:rsidRPr="009F5E8C">
        <w:rPr>
          <w:rFonts w:eastAsia="仿宋_GB2312"/>
          <w:sz w:val="32"/>
          <w:szCs w:val="32"/>
        </w:rPr>
        <w:t>万元，占</w:t>
      </w:r>
      <w:r w:rsidR="00F372D4" w:rsidRPr="009F5E8C">
        <w:rPr>
          <w:rFonts w:eastAsia="仿宋_GB2312"/>
          <w:sz w:val="32"/>
          <w:szCs w:val="32"/>
        </w:rPr>
        <w:t>0</w:t>
      </w:r>
      <w:r w:rsidR="00BE6C96" w:rsidRPr="009F5E8C">
        <w:rPr>
          <w:rFonts w:ascii="仿宋_GB2312" w:eastAsia="仿宋_GB2312" w:hAnsi="仿宋_GB2312" w:hint="eastAsia"/>
          <w:sz w:val="32"/>
          <w:szCs w:val="32"/>
        </w:rPr>
        <w:t>%</w:t>
      </w:r>
      <w:r w:rsidR="00BE6C96" w:rsidRPr="009F5E8C">
        <w:rPr>
          <w:rFonts w:eastAsia="仿宋_GB2312"/>
          <w:sz w:val="32"/>
          <w:szCs w:val="32"/>
        </w:rPr>
        <w:t>；公务接待费支出</w:t>
      </w:r>
      <w:r w:rsidR="00F372D4" w:rsidRPr="009F5E8C">
        <w:rPr>
          <w:rFonts w:eastAsia="仿宋_GB2312"/>
          <w:sz w:val="32"/>
          <w:szCs w:val="32"/>
        </w:rPr>
        <w:t>0.52</w:t>
      </w:r>
      <w:r w:rsidR="00BE6C96" w:rsidRPr="009F5E8C">
        <w:rPr>
          <w:rFonts w:eastAsia="仿宋_GB2312"/>
          <w:sz w:val="32"/>
          <w:szCs w:val="32"/>
        </w:rPr>
        <w:t>万元，占</w:t>
      </w:r>
      <w:r w:rsidR="00F372D4" w:rsidRPr="009F5E8C">
        <w:rPr>
          <w:rFonts w:eastAsia="仿宋_GB2312"/>
          <w:sz w:val="32"/>
          <w:szCs w:val="32"/>
        </w:rPr>
        <w:t>100</w:t>
      </w:r>
      <w:r w:rsidR="00BE6C96" w:rsidRPr="009F5E8C">
        <w:rPr>
          <w:rFonts w:ascii="仿宋_GB2312" w:eastAsia="仿宋_GB2312" w:hAnsi="仿宋_GB2312" w:hint="eastAsia"/>
          <w:sz w:val="32"/>
          <w:szCs w:val="32"/>
        </w:rPr>
        <w:t>%</w:t>
      </w:r>
      <w:r w:rsidR="00BE6C96" w:rsidRPr="009F5E8C">
        <w:rPr>
          <w:rFonts w:eastAsia="仿宋_GB2312"/>
          <w:sz w:val="32"/>
          <w:szCs w:val="32"/>
        </w:rPr>
        <w:t>。具体情况如下：</w:t>
      </w:r>
    </w:p>
    <w:p w:rsidR="00B310CF" w:rsidRPr="009F5E8C" w:rsidRDefault="00BE6C96">
      <w:pPr>
        <w:spacing w:line="600" w:lineRule="exact"/>
        <w:ind w:left="29" w:right="96" w:firstLine="650"/>
        <w:rPr>
          <w:rFonts w:eastAsia="仿宋_GB2312"/>
          <w:sz w:val="32"/>
          <w:szCs w:val="32"/>
        </w:rPr>
      </w:pPr>
      <w:r w:rsidRPr="009F5E8C">
        <w:rPr>
          <w:rFonts w:eastAsia="仿宋_GB2312"/>
          <w:sz w:val="32"/>
          <w:szCs w:val="32"/>
        </w:rPr>
        <w:t>一般公共预算拨款安排的</w:t>
      </w:r>
      <w:r w:rsidRPr="009F5E8C">
        <w:rPr>
          <w:rFonts w:eastAsia="仿宋_GB2312"/>
          <w:sz w:val="32"/>
          <w:szCs w:val="32"/>
        </w:rPr>
        <w:t>“</w:t>
      </w:r>
      <w:r w:rsidRPr="009F5E8C">
        <w:rPr>
          <w:rFonts w:eastAsia="仿宋_GB2312"/>
          <w:sz w:val="32"/>
          <w:szCs w:val="32"/>
        </w:rPr>
        <w:t>三公</w:t>
      </w:r>
      <w:r w:rsidRPr="009F5E8C">
        <w:rPr>
          <w:rFonts w:eastAsia="仿宋_GB2312"/>
          <w:sz w:val="32"/>
          <w:szCs w:val="32"/>
        </w:rPr>
        <w:t>”</w:t>
      </w:r>
      <w:r w:rsidRPr="009F5E8C">
        <w:rPr>
          <w:rFonts w:eastAsia="仿宋_GB2312"/>
          <w:sz w:val="32"/>
          <w:szCs w:val="32"/>
        </w:rPr>
        <w:t>经费预算支出</w:t>
      </w:r>
      <w:r w:rsidR="00F372D4" w:rsidRPr="009F5E8C">
        <w:rPr>
          <w:rFonts w:eastAsia="仿宋_GB2312"/>
          <w:sz w:val="32"/>
          <w:szCs w:val="32"/>
        </w:rPr>
        <w:t>0.52</w:t>
      </w:r>
      <w:r w:rsidRPr="009F5E8C">
        <w:rPr>
          <w:rFonts w:eastAsia="仿宋_GB2312"/>
          <w:spacing w:val="-4"/>
          <w:sz w:val="32"/>
          <w:szCs w:val="32"/>
        </w:rPr>
        <w:t>万元，比上年预</w:t>
      </w:r>
      <w:r w:rsidRPr="009F5E8C">
        <w:rPr>
          <w:rFonts w:eastAsia="仿宋_GB2312"/>
          <w:spacing w:val="-6"/>
          <w:sz w:val="32"/>
          <w:szCs w:val="32"/>
        </w:rPr>
        <w:t>算</w:t>
      </w:r>
      <w:r w:rsidR="00F372D4" w:rsidRPr="009F5E8C">
        <w:rPr>
          <w:rFonts w:eastAsia="仿宋_GB2312"/>
          <w:spacing w:val="-6"/>
          <w:sz w:val="32"/>
          <w:szCs w:val="32"/>
        </w:rPr>
        <w:t>减少</w:t>
      </w:r>
      <w:r w:rsidR="00F372D4" w:rsidRPr="009F5E8C">
        <w:rPr>
          <w:rFonts w:eastAsia="仿宋_GB2312"/>
          <w:sz w:val="32"/>
          <w:szCs w:val="32"/>
        </w:rPr>
        <w:t>15.18</w:t>
      </w:r>
      <w:r w:rsidRPr="009F5E8C">
        <w:rPr>
          <w:rFonts w:eastAsia="仿宋_GB2312"/>
          <w:spacing w:val="-6"/>
          <w:sz w:val="32"/>
          <w:szCs w:val="32"/>
        </w:rPr>
        <w:t>万元，</w:t>
      </w:r>
      <w:r w:rsidRPr="009F5E8C">
        <w:rPr>
          <w:rFonts w:eastAsia="仿宋_GB2312"/>
          <w:sz w:val="32"/>
          <w:szCs w:val="32"/>
        </w:rPr>
        <w:t>减少</w:t>
      </w:r>
      <w:r w:rsidR="00F372D4" w:rsidRPr="009F5E8C">
        <w:rPr>
          <w:rFonts w:eastAsia="仿宋_GB2312"/>
          <w:sz w:val="32"/>
          <w:szCs w:val="32"/>
        </w:rPr>
        <w:t>100</w:t>
      </w:r>
      <w:r w:rsidRPr="009F5E8C">
        <w:rPr>
          <w:rFonts w:ascii="仿宋_GB2312" w:eastAsia="仿宋_GB2312" w:hAnsi="仿宋_GB2312" w:hint="eastAsia"/>
          <w:sz w:val="32"/>
          <w:szCs w:val="32"/>
        </w:rPr>
        <w:t>%</w:t>
      </w:r>
      <w:r w:rsidRPr="009F5E8C">
        <w:rPr>
          <w:rFonts w:eastAsia="仿宋_GB2312"/>
          <w:spacing w:val="-6"/>
          <w:sz w:val="32"/>
          <w:szCs w:val="32"/>
        </w:rPr>
        <w:t>；</w:t>
      </w:r>
      <w:r w:rsidRPr="009F5E8C">
        <w:rPr>
          <w:rFonts w:eastAsia="仿宋_GB2312"/>
          <w:spacing w:val="-4"/>
          <w:sz w:val="32"/>
          <w:szCs w:val="32"/>
        </w:rPr>
        <w:t>其中：</w:t>
      </w:r>
    </w:p>
    <w:p w:rsidR="00B310CF" w:rsidRPr="009F5E8C" w:rsidRDefault="00BE6C96">
      <w:pPr>
        <w:pStyle w:val="a5"/>
        <w:spacing w:after="0" w:line="600" w:lineRule="exact"/>
        <w:ind w:leftChars="8" w:left="17" w:firstLineChars="200" w:firstLine="640"/>
        <w:rPr>
          <w:rFonts w:eastAsia="仿宋_GB2312"/>
          <w:sz w:val="32"/>
          <w:szCs w:val="32"/>
        </w:rPr>
      </w:pPr>
      <w:r w:rsidRPr="009F5E8C">
        <w:rPr>
          <w:rFonts w:eastAsia="仿宋_GB2312"/>
          <w:sz w:val="32"/>
          <w:szCs w:val="32"/>
        </w:rPr>
        <w:t>1</w:t>
      </w:r>
      <w:r w:rsidRPr="009F5E8C">
        <w:rPr>
          <w:rFonts w:eastAsia="仿宋_GB2312"/>
          <w:sz w:val="32"/>
          <w:szCs w:val="32"/>
        </w:rPr>
        <w:t>．因公出国（境）费预算支出</w:t>
      </w:r>
      <w:r w:rsidR="00F372D4" w:rsidRPr="009F5E8C">
        <w:rPr>
          <w:rFonts w:eastAsia="仿宋_GB2312"/>
          <w:sz w:val="32"/>
          <w:szCs w:val="32"/>
        </w:rPr>
        <w:t>0</w:t>
      </w:r>
      <w:r w:rsidRPr="009F5E8C">
        <w:rPr>
          <w:rFonts w:eastAsia="仿宋_GB2312"/>
          <w:sz w:val="32"/>
          <w:szCs w:val="32"/>
        </w:rPr>
        <w:t>万元，比上年预算增加（减少）</w:t>
      </w:r>
      <w:r w:rsidR="00F372D4" w:rsidRPr="009F5E8C">
        <w:rPr>
          <w:rFonts w:eastAsia="仿宋_GB2312"/>
          <w:sz w:val="32"/>
          <w:szCs w:val="32"/>
        </w:rPr>
        <w:t>0</w:t>
      </w:r>
      <w:r w:rsidR="00F372D4" w:rsidRPr="009F5E8C">
        <w:rPr>
          <w:rFonts w:eastAsia="仿宋_GB2312"/>
          <w:sz w:val="32"/>
          <w:szCs w:val="32"/>
        </w:rPr>
        <w:t>万元</w:t>
      </w:r>
      <w:r w:rsidRPr="009F5E8C">
        <w:rPr>
          <w:rFonts w:eastAsia="仿宋_GB2312"/>
          <w:sz w:val="32"/>
          <w:szCs w:val="32"/>
        </w:rPr>
        <w:t>。</w:t>
      </w:r>
    </w:p>
    <w:p w:rsidR="00B310CF" w:rsidRPr="009F5E8C" w:rsidRDefault="00BE6C96">
      <w:pPr>
        <w:pStyle w:val="a5"/>
        <w:tabs>
          <w:tab w:val="left" w:pos="2671"/>
          <w:tab w:val="left" w:pos="5000"/>
          <w:tab w:val="left" w:pos="6190"/>
        </w:tabs>
        <w:spacing w:after="0" w:line="600" w:lineRule="exact"/>
        <w:ind w:firstLineChars="200" w:firstLine="640"/>
        <w:rPr>
          <w:rFonts w:eastAsia="仿宋_GB2312"/>
          <w:sz w:val="32"/>
          <w:szCs w:val="32"/>
        </w:rPr>
      </w:pPr>
      <w:r w:rsidRPr="009F5E8C">
        <w:rPr>
          <w:rFonts w:eastAsia="仿宋_GB2312"/>
          <w:sz w:val="32"/>
          <w:szCs w:val="32"/>
        </w:rPr>
        <w:t>2</w:t>
      </w:r>
      <w:r w:rsidRPr="009F5E8C">
        <w:rPr>
          <w:rFonts w:eastAsia="仿宋_GB2312"/>
          <w:sz w:val="32"/>
          <w:szCs w:val="32"/>
        </w:rPr>
        <w:t>．公务用车购置及运行维护费预算支出</w:t>
      </w:r>
      <w:r w:rsidR="00F372D4" w:rsidRPr="009F5E8C">
        <w:rPr>
          <w:rFonts w:eastAsia="仿宋_GB2312"/>
          <w:sz w:val="32"/>
          <w:szCs w:val="32"/>
        </w:rPr>
        <w:t>0</w:t>
      </w:r>
      <w:r w:rsidRPr="009F5E8C">
        <w:rPr>
          <w:rFonts w:eastAsia="仿宋_GB2312"/>
          <w:sz w:val="32"/>
          <w:szCs w:val="32"/>
        </w:rPr>
        <w:t>万元。其中：</w:t>
      </w:r>
    </w:p>
    <w:p w:rsidR="00B310CF" w:rsidRPr="009F5E8C" w:rsidRDefault="00BE6C96">
      <w:pPr>
        <w:pStyle w:val="a5"/>
        <w:spacing w:after="0" w:line="600" w:lineRule="exact"/>
        <w:ind w:firstLineChars="200" w:firstLine="640"/>
        <w:rPr>
          <w:rFonts w:eastAsia="仿宋_GB2312"/>
          <w:sz w:val="32"/>
          <w:szCs w:val="32"/>
        </w:rPr>
      </w:pPr>
      <w:r w:rsidRPr="009F5E8C">
        <w:rPr>
          <w:rFonts w:eastAsia="仿宋_GB2312"/>
          <w:sz w:val="32"/>
          <w:szCs w:val="32"/>
        </w:rPr>
        <w:t>（</w:t>
      </w:r>
      <w:r w:rsidRPr="009F5E8C">
        <w:rPr>
          <w:rFonts w:eastAsia="仿宋_GB2312"/>
          <w:sz w:val="32"/>
          <w:szCs w:val="32"/>
        </w:rPr>
        <w:t>1</w:t>
      </w:r>
      <w:r w:rsidRPr="009F5E8C">
        <w:rPr>
          <w:rFonts w:eastAsia="仿宋_GB2312"/>
          <w:sz w:val="32"/>
          <w:szCs w:val="32"/>
        </w:rPr>
        <w:t>）公务用车购置预算支出</w:t>
      </w:r>
      <w:r w:rsidR="00F372D4" w:rsidRPr="009F5E8C">
        <w:rPr>
          <w:rFonts w:eastAsia="仿宋_GB2312"/>
          <w:sz w:val="32"/>
          <w:szCs w:val="32"/>
        </w:rPr>
        <w:t>0</w:t>
      </w:r>
      <w:r w:rsidRPr="009F5E8C">
        <w:rPr>
          <w:rFonts w:eastAsia="仿宋_GB2312"/>
          <w:sz w:val="32"/>
          <w:szCs w:val="32"/>
        </w:rPr>
        <w:t>万元，比上年预算增加（减少）</w:t>
      </w:r>
      <w:r w:rsidR="00F372D4" w:rsidRPr="009F5E8C">
        <w:rPr>
          <w:rFonts w:eastAsia="仿宋_GB2312"/>
          <w:sz w:val="32"/>
          <w:szCs w:val="32"/>
        </w:rPr>
        <w:t>0</w:t>
      </w:r>
      <w:r w:rsidRPr="009F5E8C">
        <w:rPr>
          <w:rFonts w:eastAsia="仿宋_GB2312"/>
          <w:sz w:val="32"/>
          <w:szCs w:val="32"/>
        </w:rPr>
        <w:t>万元。</w:t>
      </w:r>
    </w:p>
    <w:p w:rsidR="00B310CF" w:rsidRPr="009F5E8C" w:rsidRDefault="00BE6C96">
      <w:pPr>
        <w:pStyle w:val="a5"/>
        <w:spacing w:after="0" w:line="600" w:lineRule="exact"/>
        <w:ind w:firstLineChars="200" w:firstLine="640"/>
        <w:rPr>
          <w:rFonts w:eastAsia="仿宋_GB2312"/>
          <w:sz w:val="32"/>
          <w:szCs w:val="32"/>
        </w:rPr>
      </w:pPr>
      <w:r w:rsidRPr="009F5E8C">
        <w:rPr>
          <w:rFonts w:eastAsia="仿宋_GB2312"/>
          <w:sz w:val="32"/>
          <w:szCs w:val="32"/>
        </w:rPr>
        <w:t>（</w:t>
      </w:r>
      <w:r w:rsidRPr="009F5E8C">
        <w:rPr>
          <w:rFonts w:eastAsia="仿宋_GB2312"/>
          <w:sz w:val="32"/>
          <w:szCs w:val="32"/>
        </w:rPr>
        <w:t>2</w:t>
      </w:r>
      <w:r w:rsidRPr="009F5E8C">
        <w:rPr>
          <w:rFonts w:eastAsia="仿宋_GB2312"/>
          <w:sz w:val="32"/>
          <w:szCs w:val="32"/>
        </w:rPr>
        <w:t>）公务用车运行维护费预算支出</w:t>
      </w:r>
      <w:r w:rsidR="00F372D4" w:rsidRPr="009F5E8C">
        <w:rPr>
          <w:rFonts w:eastAsia="仿宋_GB2312"/>
          <w:sz w:val="32"/>
          <w:szCs w:val="32"/>
        </w:rPr>
        <w:t>0</w:t>
      </w:r>
      <w:r w:rsidR="00F372D4" w:rsidRPr="009F5E8C">
        <w:rPr>
          <w:rFonts w:eastAsia="仿宋_GB2312"/>
          <w:sz w:val="32"/>
          <w:szCs w:val="32"/>
        </w:rPr>
        <w:t>万元，比上年预算减少</w:t>
      </w:r>
      <w:r w:rsidR="00F372D4" w:rsidRPr="009F5E8C">
        <w:rPr>
          <w:rFonts w:eastAsia="仿宋_GB2312"/>
          <w:sz w:val="32"/>
          <w:szCs w:val="32"/>
        </w:rPr>
        <w:t>15.18</w:t>
      </w:r>
      <w:r w:rsidRPr="009F5E8C">
        <w:rPr>
          <w:rFonts w:eastAsia="仿宋_GB2312"/>
          <w:sz w:val="32"/>
          <w:szCs w:val="32"/>
        </w:rPr>
        <w:t>万元，</w:t>
      </w:r>
      <w:r w:rsidR="00F372D4" w:rsidRPr="009F5E8C">
        <w:rPr>
          <w:rFonts w:eastAsia="仿宋_GB2312" w:hint="eastAsia"/>
          <w:sz w:val="32"/>
          <w:szCs w:val="32"/>
        </w:rPr>
        <w:t>本年</w:t>
      </w:r>
      <w:r w:rsidR="00835B40">
        <w:rPr>
          <w:rFonts w:eastAsia="仿宋_GB2312" w:hint="eastAsia"/>
          <w:sz w:val="32"/>
          <w:szCs w:val="32"/>
        </w:rPr>
        <w:t>公车被收回，</w:t>
      </w:r>
      <w:r w:rsidR="00835B40">
        <w:rPr>
          <w:rFonts w:eastAsia="仿宋_GB2312" w:hint="eastAsia"/>
          <w:sz w:val="32"/>
          <w:szCs w:val="32"/>
        </w:rPr>
        <w:t>2</w:t>
      </w:r>
      <w:r w:rsidR="00835B40">
        <w:rPr>
          <w:rFonts w:eastAsia="仿宋_GB2312"/>
          <w:sz w:val="32"/>
          <w:szCs w:val="32"/>
        </w:rPr>
        <w:t>024</w:t>
      </w:r>
      <w:r w:rsidR="00835B40">
        <w:rPr>
          <w:rFonts w:eastAsia="仿宋_GB2312" w:hint="eastAsia"/>
          <w:sz w:val="32"/>
          <w:szCs w:val="32"/>
        </w:rPr>
        <w:t>年本单位没有公务用车</w:t>
      </w:r>
      <w:r w:rsidRPr="009F5E8C">
        <w:rPr>
          <w:rFonts w:eastAsia="仿宋_GB2312"/>
          <w:sz w:val="32"/>
          <w:szCs w:val="32"/>
        </w:rPr>
        <w:t>。</w:t>
      </w:r>
    </w:p>
    <w:p w:rsidR="00B310CF" w:rsidRPr="009F5E8C" w:rsidRDefault="00BE6C96">
      <w:pPr>
        <w:pStyle w:val="a5"/>
        <w:spacing w:after="0" w:line="600" w:lineRule="exact"/>
        <w:ind w:firstLineChars="200" w:firstLine="640"/>
        <w:rPr>
          <w:rFonts w:eastAsia="仿宋_GB2312"/>
          <w:sz w:val="32"/>
          <w:szCs w:val="32"/>
        </w:rPr>
      </w:pPr>
      <w:r w:rsidRPr="009F5E8C">
        <w:rPr>
          <w:rFonts w:eastAsia="仿宋_GB2312"/>
          <w:sz w:val="32"/>
          <w:szCs w:val="32"/>
        </w:rPr>
        <w:t>3</w:t>
      </w:r>
      <w:r w:rsidRPr="009F5E8C">
        <w:rPr>
          <w:rFonts w:eastAsia="仿宋_GB2312"/>
          <w:sz w:val="32"/>
          <w:szCs w:val="32"/>
        </w:rPr>
        <w:t>．公务接待费预算支出</w:t>
      </w:r>
      <w:r w:rsidR="00F372D4" w:rsidRPr="009F5E8C">
        <w:rPr>
          <w:rFonts w:eastAsia="仿宋_GB2312"/>
          <w:sz w:val="32"/>
          <w:szCs w:val="32"/>
        </w:rPr>
        <w:t>0.52</w:t>
      </w:r>
      <w:r w:rsidRPr="009F5E8C">
        <w:rPr>
          <w:rFonts w:eastAsia="仿宋_GB2312"/>
          <w:sz w:val="32"/>
          <w:szCs w:val="32"/>
        </w:rPr>
        <w:t>万元，比上年预算增加（减少）</w:t>
      </w:r>
      <w:r w:rsidR="00F372D4" w:rsidRPr="009F5E8C">
        <w:rPr>
          <w:rFonts w:eastAsia="仿宋_GB2312"/>
          <w:sz w:val="32"/>
          <w:szCs w:val="32"/>
        </w:rPr>
        <w:t>0</w:t>
      </w:r>
      <w:r w:rsidRPr="009F5E8C">
        <w:rPr>
          <w:rFonts w:eastAsia="仿宋_GB2312"/>
          <w:sz w:val="32"/>
          <w:szCs w:val="32"/>
        </w:rPr>
        <w:t>万元，主要原因</w:t>
      </w:r>
      <w:r w:rsidR="00F372D4" w:rsidRPr="009F5E8C">
        <w:rPr>
          <w:rFonts w:eastAsia="仿宋_GB2312" w:hint="eastAsia"/>
          <w:sz w:val="32"/>
          <w:szCs w:val="32"/>
        </w:rPr>
        <w:t>本年公务接待费没有变化</w:t>
      </w:r>
      <w:r w:rsidRPr="009F5E8C">
        <w:rPr>
          <w:rFonts w:eastAsia="仿宋_GB2312"/>
          <w:sz w:val="32"/>
          <w:szCs w:val="32"/>
        </w:rPr>
        <w:t>。</w:t>
      </w:r>
    </w:p>
    <w:p w:rsidR="00B310CF" w:rsidRPr="00835B40" w:rsidRDefault="00BE6C96" w:rsidP="00835B40">
      <w:pPr>
        <w:spacing w:line="600" w:lineRule="exact"/>
        <w:ind w:firstLineChars="200" w:firstLine="640"/>
        <w:outlineLvl w:val="2"/>
        <w:rPr>
          <w:rFonts w:eastAsia="黑体" w:cs="黑体"/>
          <w:sz w:val="32"/>
          <w:szCs w:val="36"/>
        </w:rPr>
      </w:pPr>
      <w:r>
        <w:rPr>
          <w:rFonts w:eastAsia="黑体" w:cs="黑体" w:hint="eastAsia"/>
          <w:sz w:val="32"/>
          <w:szCs w:val="36"/>
        </w:rPr>
        <w:t>八、政府性基金预算支出预算情况说明</w:t>
      </w:r>
    </w:p>
    <w:p w:rsidR="00B310CF" w:rsidRPr="00990FC6" w:rsidRDefault="00835B40">
      <w:pPr>
        <w:pStyle w:val="a5"/>
        <w:spacing w:after="0" w:line="600" w:lineRule="exact"/>
        <w:ind w:leftChars="8" w:left="17" w:firstLineChars="200" w:firstLine="640"/>
        <w:rPr>
          <w:rFonts w:eastAsia="仿宋_GB2312"/>
          <w:sz w:val="32"/>
          <w:szCs w:val="32"/>
        </w:rPr>
      </w:pPr>
      <w:r w:rsidRPr="00990FC6">
        <w:rPr>
          <w:rFonts w:ascii="仿宋_GB2312" w:eastAsia="仿宋_GB2312" w:hAnsi="仿宋_GB2312" w:cs="仿宋_GB2312" w:hint="eastAsia"/>
          <w:sz w:val="32"/>
          <w:szCs w:val="32"/>
        </w:rPr>
        <w:t>通辽市乡村振兴局本级2</w:t>
      </w:r>
      <w:r w:rsidRPr="00990FC6">
        <w:rPr>
          <w:rFonts w:ascii="仿宋_GB2312" w:eastAsia="仿宋_GB2312" w:hAnsi="仿宋_GB2312" w:cs="仿宋_GB2312"/>
          <w:sz w:val="32"/>
          <w:szCs w:val="32"/>
        </w:rPr>
        <w:t>024</w:t>
      </w:r>
      <w:r w:rsidR="00BE6C96" w:rsidRPr="00990FC6">
        <w:rPr>
          <w:rFonts w:eastAsia="仿宋_GB2312"/>
          <w:sz w:val="32"/>
          <w:szCs w:val="32"/>
        </w:rPr>
        <w:t>年度政府性基金支出预算支出</w:t>
      </w:r>
      <w:r w:rsidR="00BE6C96" w:rsidRPr="00990FC6">
        <w:rPr>
          <w:rFonts w:eastAsia="仿宋_GB2312"/>
          <w:sz w:val="32"/>
          <w:szCs w:val="32"/>
        </w:rPr>
        <w:tab/>
      </w:r>
      <w:r w:rsidRPr="00990FC6">
        <w:rPr>
          <w:rFonts w:eastAsia="仿宋_GB2312"/>
          <w:sz w:val="32"/>
          <w:szCs w:val="32"/>
        </w:rPr>
        <w:t>0</w:t>
      </w:r>
      <w:r w:rsidR="00BE6C96" w:rsidRPr="00990FC6">
        <w:rPr>
          <w:rFonts w:eastAsia="仿宋_GB2312"/>
          <w:sz w:val="32"/>
          <w:szCs w:val="32"/>
        </w:rPr>
        <w:t xml:space="preserve"> </w:t>
      </w:r>
      <w:r w:rsidR="00BE6C96" w:rsidRPr="00990FC6">
        <w:rPr>
          <w:rFonts w:eastAsia="仿宋_GB2312"/>
          <w:sz w:val="32"/>
          <w:szCs w:val="32"/>
        </w:rPr>
        <w:t>万元。与上年相比增加（减少）</w:t>
      </w:r>
      <w:r w:rsidRPr="00990FC6">
        <w:rPr>
          <w:rFonts w:eastAsia="仿宋_GB2312"/>
          <w:sz w:val="32"/>
          <w:szCs w:val="32"/>
        </w:rPr>
        <w:t>0</w:t>
      </w:r>
      <w:r w:rsidR="00BE6C96" w:rsidRPr="00990FC6">
        <w:rPr>
          <w:rFonts w:eastAsia="仿宋_GB2312"/>
          <w:sz w:val="32"/>
          <w:szCs w:val="32"/>
        </w:rPr>
        <w:t>万元，增长（减少）</w:t>
      </w:r>
      <w:r w:rsidRPr="00990FC6">
        <w:rPr>
          <w:rFonts w:eastAsia="仿宋_GB2312"/>
          <w:sz w:val="32"/>
          <w:szCs w:val="32"/>
        </w:rPr>
        <w:t>0</w:t>
      </w:r>
      <w:r w:rsidR="00BE6C96" w:rsidRPr="00990FC6">
        <w:rPr>
          <w:rFonts w:ascii="仿宋_GB2312" w:eastAsia="仿宋_GB2312" w:hAnsi="仿宋_GB2312" w:hint="eastAsia"/>
          <w:sz w:val="32"/>
          <w:szCs w:val="32"/>
        </w:rPr>
        <w:t>%</w:t>
      </w:r>
      <w:r w:rsidR="00BE6C96" w:rsidRPr="00990FC6">
        <w:rPr>
          <w:rFonts w:eastAsia="仿宋_GB2312"/>
          <w:sz w:val="32"/>
          <w:szCs w:val="32"/>
        </w:rPr>
        <w:t>。主要原因</w:t>
      </w:r>
      <w:r w:rsidR="00954D77" w:rsidRPr="00990FC6">
        <w:rPr>
          <w:rFonts w:eastAsia="仿宋_GB2312" w:hint="eastAsia"/>
          <w:sz w:val="32"/>
          <w:szCs w:val="32"/>
        </w:rPr>
        <w:t>本单位</w:t>
      </w:r>
      <w:r w:rsidR="00954D77" w:rsidRPr="00990FC6">
        <w:rPr>
          <w:rFonts w:eastAsia="仿宋_GB2312" w:cs="仿宋" w:hint="eastAsia"/>
          <w:sz w:val="32"/>
          <w:szCs w:val="32"/>
        </w:rPr>
        <w:t>无政府性基金预算支出</w:t>
      </w:r>
      <w:r w:rsidR="00BE6C96" w:rsidRPr="00990FC6">
        <w:rPr>
          <w:rFonts w:eastAsia="仿宋_GB2312"/>
          <w:sz w:val="32"/>
          <w:szCs w:val="32"/>
        </w:rPr>
        <w:t>。</w:t>
      </w:r>
    </w:p>
    <w:p w:rsidR="00B310CF" w:rsidRPr="00990FC6" w:rsidRDefault="00BE6C96">
      <w:pPr>
        <w:spacing w:line="600" w:lineRule="exact"/>
        <w:ind w:firstLineChars="200" w:firstLine="640"/>
        <w:outlineLvl w:val="2"/>
        <w:rPr>
          <w:rFonts w:eastAsia="黑体" w:cs="黑体"/>
          <w:sz w:val="32"/>
          <w:szCs w:val="36"/>
        </w:rPr>
      </w:pPr>
      <w:r w:rsidRPr="00990FC6">
        <w:rPr>
          <w:rFonts w:eastAsia="黑体" w:cs="黑体" w:hint="eastAsia"/>
          <w:sz w:val="32"/>
          <w:szCs w:val="36"/>
        </w:rPr>
        <w:t>九、国有资本经营预算支出预算情况说明</w:t>
      </w:r>
    </w:p>
    <w:p w:rsidR="00B310CF" w:rsidRPr="00990FC6" w:rsidRDefault="00990FC6">
      <w:pPr>
        <w:spacing w:line="600" w:lineRule="exact"/>
        <w:ind w:firstLineChars="200" w:firstLine="640"/>
        <w:rPr>
          <w:rFonts w:eastAsia="仿宋_GB2312" w:cstheme="minorBidi"/>
          <w:sz w:val="32"/>
          <w:szCs w:val="32"/>
        </w:rPr>
      </w:pPr>
      <w:r w:rsidRPr="00990FC6">
        <w:rPr>
          <w:rFonts w:ascii="仿宋_GB2312" w:eastAsia="仿宋_GB2312" w:hAnsi="仿宋_GB2312" w:cs="仿宋_GB2312" w:hint="eastAsia"/>
          <w:sz w:val="32"/>
          <w:szCs w:val="32"/>
        </w:rPr>
        <w:t>通辽市乡村振兴局本级2</w:t>
      </w:r>
      <w:r w:rsidRPr="00990FC6">
        <w:rPr>
          <w:rFonts w:ascii="仿宋_GB2312" w:eastAsia="仿宋_GB2312" w:hAnsi="仿宋_GB2312" w:cs="仿宋_GB2312"/>
          <w:sz w:val="32"/>
          <w:szCs w:val="32"/>
        </w:rPr>
        <w:t>024</w:t>
      </w:r>
      <w:r w:rsidR="00BE6C96" w:rsidRPr="00990FC6">
        <w:rPr>
          <w:rFonts w:eastAsia="仿宋_GB2312"/>
          <w:sz w:val="32"/>
          <w:szCs w:val="32"/>
        </w:rPr>
        <w:t>年度</w:t>
      </w:r>
      <w:r w:rsidR="00BE6C96" w:rsidRPr="00990FC6">
        <w:rPr>
          <w:rFonts w:eastAsia="仿宋_GB2312" w:cstheme="minorBidi" w:hint="eastAsia"/>
          <w:sz w:val="32"/>
          <w:szCs w:val="32"/>
        </w:rPr>
        <w:t>国有资本经营预算支出</w:t>
      </w:r>
      <w:r w:rsidRPr="00990FC6">
        <w:rPr>
          <w:rFonts w:eastAsia="仿宋_GB2312" w:cstheme="minorBidi"/>
          <w:sz w:val="32"/>
          <w:szCs w:val="32"/>
        </w:rPr>
        <w:t>0</w:t>
      </w:r>
      <w:r w:rsidR="00BE6C96" w:rsidRPr="00990FC6">
        <w:rPr>
          <w:rFonts w:eastAsia="仿宋_GB2312" w:cstheme="minorBidi" w:hint="eastAsia"/>
          <w:sz w:val="32"/>
          <w:szCs w:val="32"/>
        </w:rPr>
        <w:t>万元。与上年相比增加（减少）</w:t>
      </w:r>
      <w:r w:rsidRPr="00990FC6">
        <w:rPr>
          <w:rFonts w:eastAsia="仿宋_GB2312" w:cstheme="minorBidi"/>
          <w:sz w:val="32"/>
          <w:szCs w:val="32"/>
        </w:rPr>
        <w:t>0</w:t>
      </w:r>
      <w:r w:rsidR="00BE6C96" w:rsidRPr="00990FC6">
        <w:rPr>
          <w:rFonts w:eastAsia="仿宋_GB2312" w:cstheme="minorBidi" w:hint="eastAsia"/>
          <w:sz w:val="32"/>
          <w:szCs w:val="32"/>
        </w:rPr>
        <w:t>万元，增长（减少）</w:t>
      </w:r>
      <w:r w:rsidRPr="00990FC6">
        <w:rPr>
          <w:rFonts w:eastAsia="仿宋_GB2312" w:cstheme="minorBidi"/>
          <w:sz w:val="32"/>
          <w:szCs w:val="32"/>
        </w:rPr>
        <w:t>0</w:t>
      </w:r>
      <w:r w:rsidR="00BE6C96" w:rsidRPr="00990FC6">
        <w:rPr>
          <w:rFonts w:ascii="仿宋_GB2312" w:eastAsia="仿宋_GB2312" w:hAnsi="仿宋_GB2312" w:cstheme="minorBidi" w:hint="eastAsia"/>
          <w:sz w:val="32"/>
          <w:szCs w:val="32"/>
        </w:rPr>
        <w:t>%</w:t>
      </w:r>
      <w:r w:rsidR="00BE6C96" w:rsidRPr="00990FC6">
        <w:rPr>
          <w:rFonts w:eastAsia="仿宋_GB2312" w:cstheme="minorBidi" w:hint="eastAsia"/>
          <w:sz w:val="32"/>
          <w:szCs w:val="32"/>
        </w:rPr>
        <w:t>。主要原因</w:t>
      </w:r>
      <w:r w:rsidRPr="00990FC6">
        <w:rPr>
          <w:rFonts w:eastAsia="仿宋_GB2312" w:cstheme="minorBidi" w:hint="eastAsia"/>
          <w:sz w:val="32"/>
          <w:szCs w:val="32"/>
        </w:rPr>
        <w:t>本单位无国有资本经营预算支出</w:t>
      </w:r>
      <w:r w:rsidR="00BE6C96" w:rsidRPr="00990FC6">
        <w:rPr>
          <w:rFonts w:eastAsia="仿宋_GB2312" w:cstheme="minorBidi" w:hint="eastAsia"/>
          <w:sz w:val="32"/>
          <w:szCs w:val="32"/>
        </w:rPr>
        <w:t>。</w:t>
      </w:r>
    </w:p>
    <w:p w:rsidR="00B310CF" w:rsidRPr="00990FC6" w:rsidRDefault="00BE6C96">
      <w:pPr>
        <w:spacing w:line="600" w:lineRule="exact"/>
        <w:ind w:firstLineChars="200" w:firstLine="640"/>
        <w:outlineLvl w:val="2"/>
        <w:rPr>
          <w:rFonts w:eastAsia="黑体" w:cs="黑体"/>
          <w:sz w:val="32"/>
          <w:szCs w:val="36"/>
        </w:rPr>
      </w:pPr>
      <w:r w:rsidRPr="00990FC6">
        <w:rPr>
          <w:rFonts w:eastAsia="黑体" w:cs="黑体" w:hint="eastAsia"/>
          <w:sz w:val="32"/>
          <w:szCs w:val="36"/>
        </w:rPr>
        <w:t>十、项目支出预算情况说明</w:t>
      </w:r>
    </w:p>
    <w:p w:rsidR="00B310CF" w:rsidRPr="00990FC6" w:rsidRDefault="00990FC6">
      <w:pPr>
        <w:spacing w:line="600" w:lineRule="exact"/>
        <w:ind w:firstLineChars="200" w:firstLine="640"/>
        <w:rPr>
          <w:rFonts w:eastAsia="仿宋_GB2312"/>
          <w:sz w:val="32"/>
          <w:szCs w:val="32"/>
        </w:rPr>
      </w:pPr>
      <w:r w:rsidRPr="00990FC6">
        <w:rPr>
          <w:rFonts w:ascii="仿宋_GB2312" w:eastAsia="仿宋_GB2312" w:hAnsi="仿宋_GB2312" w:cs="仿宋_GB2312" w:hint="eastAsia"/>
          <w:sz w:val="32"/>
          <w:szCs w:val="32"/>
        </w:rPr>
        <w:t>通辽市乡村振兴局本级2</w:t>
      </w:r>
      <w:r w:rsidRPr="00990FC6">
        <w:rPr>
          <w:rFonts w:ascii="仿宋_GB2312" w:eastAsia="仿宋_GB2312" w:hAnsi="仿宋_GB2312" w:cs="仿宋_GB2312"/>
          <w:sz w:val="32"/>
          <w:szCs w:val="32"/>
        </w:rPr>
        <w:t>024</w:t>
      </w:r>
      <w:r w:rsidR="00BE6C96" w:rsidRPr="00990FC6">
        <w:rPr>
          <w:rFonts w:eastAsia="仿宋_GB2312"/>
          <w:sz w:val="32"/>
          <w:szCs w:val="32"/>
        </w:rPr>
        <w:t>年度预算安排项目</w:t>
      </w:r>
      <w:r w:rsidRPr="00990FC6">
        <w:rPr>
          <w:rFonts w:eastAsia="仿宋_GB2312"/>
          <w:sz w:val="32"/>
          <w:szCs w:val="32"/>
        </w:rPr>
        <w:t>6</w:t>
      </w:r>
      <w:r w:rsidR="00BE6C96" w:rsidRPr="00990FC6">
        <w:rPr>
          <w:rFonts w:eastAsia="仿宋_GB2312"/>
          <w:sz w:val="32"/>
          <w:szCs w:val="32"/>
        </w:rPr>
        <w:t>个，项目预算总金额</w:t>
      </w:r>
      <w:r w:rsidRPr="00990FC6">
        <w:rPr>
          <w:rFonts w:eastAsia="仿宋_GB2312"/>
          <w:sz w:val="32"/>
          <w:szCs w:val="32"/>
        </w:rPr>
        <w:t>997.62</w:t>
      </w:r>
      <w:r w:rsidR="00BE6C96" w:rsidRPr="00990FC6">
        <w:rPr>
          <w:rFonts w:eastAsia="仿宋_GB2312"/>
          <w:sz w:val="32"/>
          <w:szCs w:val="32"/>
        </w:rPr>
        <w:t>万元。其中，财政本年拨款金额</w:t>
      </w:r>
      <w:r w:rsidRPr="00990FC6">
        <w:rPr>
          <w:rFonts w:eastAsia="仿宋_GB2312"/>
          <w:sz w:val="32"/>
          <w:szCs w:val="32"/>
        </w:rPr>
        <w:t>997.62</w:t>
      </w:r>
      <w:r w:rsidR="00BE6C96" w:rsidRPr="00990FC6">
        <w:rPr>
          <w:rFonts w:eastAsia="仿宋_GB2312"/>
          <w:sz w:val="32"/>
          <w:szCs w:val="32"/>
        </w:rPr>
        <w:t>万元，财政拨款结转结余</w:t>
      </w:r>
      <w:r w:rsidRPr="00990FC6">
        <w:rPr>
          <w:rFonts w:eastAsia="仿宋_GB2312"/>
          <w:sz w:val="32"/>
          <w:szCs w:val="32"/>
        </w:rPr>
        <w:t>0</w:t>
      </w:r>
      <w:r w:rsidR="00BE6C96" w:rsidRPr="00990FC6">
        <w:rPr>
          <w:rFonts w:eastAsia="仿宋_GB2312"/>
          <w:sz w:val="32"/>
          <w:szCs w:val="32"/>
        </w:rPr>
        <w:t>万元，财政专户管理资金</w:t>
      </w:r>
      <w:r w:rsidRPr="00990FC6">
        <w:rPr>
          <w:rFonts w:eastAsia="仿宋_GB2312"/>
          <w:sz w:val="32"/>
          <w:szCs w:val="32"/>
        </w:rPr>
        <w:t>0</w:t>
      </w:r>
      <w:r w:rsidR="00BE6C96" w:rsidRPr="00990FC6">
        <w:rPr>
          <w:rFonts w:eastAsia="仿宋_GB2312"/>
          <w:sz w:val="32"/>
          <w:szCs w:val="32"/>
        </w:rPr>
        <w:t>万元，单位资金</w:t>
      </w:r>
      <w:r w:rsidRPr="00990FC6">
        <w:rPr>
          <w:rFonts w:eastAsia="仿宋_GB2312"/>
          <w:sz w:val="32"/>
          <w:szCs w:val="32"/>
        </w:rPr>
        <w:t>0</w:t>
      </w:r>
      <w:r w:rsidR="00BE6C96" w:rsidRPr="00990FC6">
        <w:rPr>
          <w:rFonts w:eastAsia="仿宋_GB2312"/>
          <w:sz w:val="32"/>
          <w:szCs w:val="32"/>
        </w:rPr>
        <w:t>万元。</w:t>
      </w:r>
    </w:p>
    <w:p w:rsidR="00B310CF" w:rsidRDefault="00BE6C96">
      <w:pPr>
        <w:spacing w:line="600" w:lineRule="exact"/>
        <w:ind w:firstLineChars="200" w:firstLine="640"/>
        <w:outlineLvl w:val="2"/>
        <w:rPr>
          <w:rFonts w:eastAsia="黑体" w:cs="黑体"/>
          <w:sz w:val="32"/>
          <w:szCs w:val="36"/>
        </w:rPr>
      </w:pPr>
      <w:r>
        <w:rPr>
          <w:rFonts w:eastAsia="黑体" w:cs="黑体" w:hint="eastAsia"/>
          <w:sz w:val="32"/>
          <w:szCs w:val="36"/>
        </w:rPr>
        <w:t>十一、机构运行经费支出预算情况说明</w:t>
      </w:r>
    </w:p>
    <w:p w:rsidR="00B310CF" w:rsidRPr="00B35DF8" w:rsidRDefault="00B35DF8">
      <w:pPr>
        <w:spacing w:line="600" w:lineRule="exact"/>
        <w:ind w:firstLineChars="200" w:firstLine="640"/>
        <w:rPr>
          <w:rFonts w:eastAsia="仿宋_GB2312" w:cstheme="minorBidi"/>
          <w:sz w:val="32"/>
          <w:szCs w:val="32"/>
        </w:rPr>
      </w:pPr>
      <w:r w:rsidRPr="00B35DF8">
        <w:rPr>
          <w:rFonts w:ascii="仿宋_GB2312" w:eastAsia="仿宋_GB2312" w:hAnsi="仿宋_GB2312" w:cs="仿宋_GB2312" w:hint="eastAsia"/>
          <w:sz w:val="32"/>
          <w:szCs w:val="32"/>
        </w:rPr>
        <w:t>通辽市乡村振兴局本级2</w:t>
      </w:r>
      <w:r w:rsidRPr="00B35DF8">
        <w:rPr>
          <w:rFonts w:ascii="仿宋_GB2312" w:eastAsia="仿宋_GB2312" w:hAnsi="仿宋_GB2312" w:cs="仿宋_GB2312"/>
          <w:sz w:val="32"/>
          <w:szCs w:val="32"/>
        </w:rPr>
        <w:t>024</w:t>
      </w:r>
      <w:r w:rsidR="00BE6C96" w:rsidRPr="00B35DF8">
        <w:rPr>
          <w:rFonts w:eastAsia="仿宋_GB2312"/>
          <w:sz w:val="32"/>
          <w:szCs w:val="32"/>
        </w:rPr>
        <w:t>年度</w:t>
      </w:r>
      <w:r w:rsidR="00BE6C96" w:rsidRPr="00B35DF8">
        <w:rPr>
          <w:rFonts w:eastAsia="仿宋_GB2312" w:hint="eastAsia"/>
          <w:sz w:val="32"/>
          <w:szCs w:val="32"/>
        </w:rPr>
        <w:t>机构</w:t>
      </w:r>
      <w:r w:rsidR="00BE6C96" w:rsidRPr="00B35DF8">
        <w:rPr>
          <w:rFonts w:eastAsia="仿宋_GB2312"/>
          <w:sz w:val="32"/>
          <w:szCs w:val="32"/>
        </w:rPr>
        <w:t>运行经费预算支出</w:t>
      </w:r>
      <w:r w:rsidRPr="00B35DF8">
        <w:rPr>
          <w:rFonts w:eastAsia="仿宋_GB2312"/>
          <w:sz w:val="32"/>
          <w:szCs w:val="32"/>
        </w:rPr>
        <w:t>23.32</w:t>
      </w:r>
      <w:r w:rsidR="00BE6C96" w:rsidRPr="00B35DF8">
        <w:rPr>
          <w:rFonts w:eastAsia="仿宋_GB2312"/>
          <w:sz w:val="32"/>
          <w:szCs w:val="32"/>
        </w:rPr>
        <w:t>万元</w:t>
      </w:r>
      <w:r w:rsidR="00BE6C96" w:rsidRPr="00B35DF8">
        <w:rPr>
          <w:rFonts w:eastAsia="仿宋_GB2312" w:cstheme="minorBidi" w:hint="eastAsia"/>
          <w:sz w:val="32"/>
          <w:szCs w:val="32"/>
        </w:rPr>
        <w:t>，</w:t>
      </w:r>
      <w:r w:rsidR="00BE6C96" w:rsidRPr="00B35DF8">
        <w:rPr>
          <w:rFonts w:eastAsia="仿宋_GB2312"/>
          <w:color w:val="000000" w:themeColor="text1"/>
          <w:sz w:val="32"/>
          <w:szCs w:val="32"/>
        </w:rPr>
        <w:t>与</w:t>
      </w:r>
      <w:r w:rsidR="00BE6C96" w:rsidRPr="00B35DF8">
        <w:rPr>
          <w:rFonts w:eastAsia="仿宋_GB2312"/>
          <w:sz w:val="32"/>
          <w:szCs w:val="32"/>
        </w:rPr>
        <w:t>上年相比增加</w:t>
      </w:r>
      <w:r w:rsidRPr="00B35DF8">
        <w:rPr>
          <w:rFonts w:eastAsia="仿宋_GB2312" w:hint="eastAsia"/>
          <w:sz w:val="32"/>
          <w:szCs w:val="32"/>
        </w:rPr>
        <w:t>0</w:t>
      </w:r>
      <w:r w:rsidRPr="00B35DF8">
        <w:rPr>
          <w:rFonts w:eastAsia="仿宋_GB2312"/>
          <w:sz w:val="32"/>
          <w:szCs w:val="32"/>
        </w:rPr>
        <w:t>.36</w:t>
      </w:r>
      <w:r w:rsidR="00BE6C96" w:rsidRPr="00B35DF8">
        <w:rPr>
          <w:rFonts w:eastAsia="仿宋_GB2312"/>
          <w:sz w:val="32"/>
          <w:szCs w:val="32"/>
        </w:rPr>
        <w:t>万元，增长</w:t>
      </w:r>
      <w:r w:rsidRPr="00B35DF8">
        <w:rPr>
          <w:rFonts w:eastAsia="仿宋_GB2312" w:hint="eastAsia"/>
          <w:sz w:val="32"/>
          <w:szCs w:val="32"/>
        </w:rPr>
        <w:t>1</w:t>
      </w:r>
      <w:r w:rsidRPr="00B35DF8">
        <w:rPr>
          <w:rFonts w:eastAsia="仿宋_GB2312"/>
          <w:sz w:val="32"/>
          <w:szCs w:val="32"/>
        </w:rPr>
        <w:t>.7</w:t>
      </w:r>
      <w:r w:rsidR="00BE6C96" w:rsidRPr="00B35DF8">
        <w:rPr>
          <w:rFonts w:ascii="仿宋_GB2312" w:eastAsia="仿宋_GB2312" w:hAnsi="仿宋_GB2312" w:hint="eastAsia"/>
          <w:sz w:val="32"/>
          <w:szCs w:val="32"/>
        </w:rPr>
        <w:t>%</w:t>
      </w:r>
      <w:r w:rsidR="00BE6C96" w:rsidRPr="00B35DF8">
        <w:rPr>
          <w:rFonts w:eastAsia="仿宋_GB2312"/>
          <w:sz w:val="32"/>
          <w:szCs w:val="32"/>
        </w:rPr>
        <w:t>。主要原因是：</w:t>
      </w:r>
      <w:r w:rsidRPr="00B35DF8">
        <w:rPr>
          <w:rFonts w:eastAsia="仿宋_GB2312" w:hint="eastAsia"/>
          <w:sz w:val="32"/>
          <w:szCs w:val="32"/>
        </w:rPr>
        <w:t>本年度增加</w:t>
      </w:r>
      <w:r w:rsidRPr="00B35DF8">
        <w:rPr>
          <w:rFonts w:eastAsia="仿宋_GB2312" w:hint="eastAsia"/>
          <w:sz w:val="32"/>
          <w:szCs w:val="32"/>
        </w:rPr>
        <w:t>1</w:t>
      </w:r>
      <w:r w:rsidRPr="00B35DF8">
        <w:rPr>
          <w:rFonts w:eastAsia="仿宋_GB2312" w:hint="eastAsia"/>
          <w:sz w:val="32"/>
          <w:szCs w:val="32"/>
        </w:rPr>
        <w:t>人，公用经费增加</w:t>
      </w:r>
      <w:r w:rsidR="00BE6C96" w:rsidRPr="00B35DF8">
        <w:rPr>
          <w:rFonts w:eastAsia="仿宋_GB2312"/>
          <w:sz w:val="32"/>
          <w:szCs w:val="32"/>
        </w:rPr>
        <w:t>。</w:t>
      </w:r>
    </w:p>
    <w:p w:rsidR="00B310CF" w:rsidRPr="00B35DF8" w:rsidRDefault="00BE6C96">
      <w:pPr>
        <w:spacing w:line="600" w:lineRule="exact"/>
        <w:ind w:firstLineChars="200" w:firstLine="640"/>
        <w:outlineLvl w:val="2"/>
        <w:rPr>
          <w:rFonts w:eastAsia="黑体" w:cs="黑体"/>
          <w:b/>
          <w:bCs/>
          <w:sz w:val="32"/>
          <w:szCs w:val="36"/>
        </w:rPr>
      </w:pPr>
      <w:r w:rsidRPr="00B35DF8">
        <w:rPr>
          <w:rFonts w:eastAsia="黑体" w:cs="黑体" w:hint="eastAsia"/>
          <w:sz w:val="32"/>
          <w:szCs w:val="36"/>
        </w:rPr>
        <w:t>十二、政府采购支出预算情况说明</w:t>
      </w:r>
    </w:p>
    <w:p w:rsidR="00B310CF" w:rsidRPr="00B35DF8" w:rsidRDefault="00B35DF8">
      <w:pPr>
        <w:spacing w:line="600" w:lineRule="exact"/>
        <w:ind w:firstLineChars="200" w:firstLine="640"/>
        <w:rPr>
          <w:rFonts w:eastAsia="仿宋_GB2312"/>
          <w:sz w:val="32"/>
          <w:szCs w:val="32"/>
        </w:rPr>
      </w:pPr>
      <w:r w:rsidRPr="00B35DF8">
        <w:rPr>
          <w:rFonts w:ascii="仿宋_GB2312" w:eastAsia="仿宋_GB2312" w:hAnsi="仿宋_GB2312" w:cs="仿宋_GB2312" w:hint="eastAsia"/>
          <w:sz w:val="32"/>
          <w:szCs w:val="32"/>
        </w:rPr>
        <w:t>通辽市乡村振兴局本级2</w:t>
      </w:r>
      <w:r w:rsidRPr="00B35DF8">
        <w:rPr>
          <w:rFonts w:ascii="仿宋_GB2312" w:eastAsia="仿宋_GB2312" w:hAnsi="仿宋_GB2312" w:cs="仿宋_GB2312"/>
          <w:sz w:val="32"/>
          <w:szCs w:val="32"/>
        </w:rPr>
        <w:t>024</w:t>
      </w:r>
      <w:r w:rsidR="00BE6C96" w:rsidRPr="00B35DF8">
        <w:rPr>
          <w:rFonts w:eastAsia="仿宋_GB2312"/>
          <w:sz w:val="32"/>
          <w:szCs w:val="32"/>
        </w:rPr>
        <w:t>年度政府采购支出预算总额</w:t>
      </w:r>
      <w:r w:rsidRPr="00B35DF8">
        <w:rPr>
          <w:rFonts w:eastAsia="仿宋_GB2312"/>
          <w:sz w:val="32"/>
          <w:szCs w:val="32"/>
        </w:rPr>
        <w:t>435</w:t>
      </w:r>
      <w:r w:rsidR="00BE6C96" w:rsidRPr="00B35DF8">
        <w:rPr>
          <w:rFonts w:eastAsia="仿宋_GB2312"/>
          <w:sz w:val="32"/>
          <w:szCs w:val="32"/>
        </w:rPr>
        <w:t xml:space="preserve">   </w:t>
      </w:r>
      <w:r w:rsidR="00BE6C96" w:rsidRPr="00B35DF8">
        <w:rPr>
          <w:rFonts w:eastAsia="仿宋_GB2312"/>
          <w:sz w:val="32"/>
          <w:szCs w:val="32"/>
        </w:rPr>
        <w:t>万元，其中：拟采购货物支出</w:t>
      </w:r>
      <w:r w:rsidR="00BE6C96" w:rsidRPr="00B35DF8">
        <w:rPr>
          <w:rFonts w:eastAsia="仿宋_GB2312"/>
          <w:sz w:val="32"/>
          <w:szCs w:val="32"/>
        </w:rPr>
        <w:tab/>
      </w:r>
      <w:r w:rsidRPr="00B35DF8">
        <w:rPr>
          <w:rFonts w:eastAsia="仿宋_GB2312"/>
          <w:sz w:val="32"/>
          <w:szCs w:val="32"/>
        </w:rPr>
        <w:t>3</w:t>
      </w:r>
      <w:r w:rsidR="00BE6C96" w:rsidRPr="00B35DF8">
        <w:rPr>
          <w:rFonts w:eastAsia="仿宋_GB2312"/>
          <w:sz w:val="32"/>
          <w:szCs w:val="32"/>
        </w:rPr>
        <w:t>万元、拟采购工程支出</w:t>
      </w:r>
      <w:r w:rsidRPr="00B35DF8">
        <w:rPr>
          <w:rFonts w:eastAsia="仿宋_GB2312"/>
          <w:sz w:val="32"/>
          <w:szCs w:val="32"/>
        </w:rPr>
        <w:t>0</w:t>
      </w:r>
      <w:r w:rsidR="00BE6C96" w:rsidRPr="00B35DF8">
        <w:rPr>
          <w:rFonts w:eastAsia="仿宋_GB2312"/>
          <w:sz w:val="32"/>
          <w:szCs w:val="32"/>
        </w:rPr>
        <w:t>万元、拟购买服务支出</w:t>
      </w:r>
      <w:r w:rsidRPr="00B35DF8">
        <w:rPr>
          <w:rFonts w:eastAsia="仿宋_GB2312"/>
          <w:sz w:val="32"/>
          <w:szCs w:val="32"/>
        </w:rPr>
        <w:t>432</w:t>
      </w:r>
      <w:r w:rsidR="00BE6C96" w:rsidRPr="00B35DF8">
        <w:rPr>
          <w:rFonts w:eastAsia="仿宋_GB2312"/>
          <w:sz w:val="32"/>
          <w:szCs w:val="32"/>
        </w:rPr>
        <w:t>万元。</w:t>
      </w:r>
    </w:p>
    <w:p w:rsidR="00B310CF" w:rsidRDefault="00BE6C96">
      <w:pPr>
        <w:spacing w:line="600" w:lineRule="exact"/>
        <w:ind w:firstLineChars="200" w:firstLine="640"/>
        <w:outlineLvl w:val="2"/>
        <w:rPr>
          <w:rFonts w:eastAsia="黑体" w:cs="黑体"/>
          <w:sz w:val="32"/>
          <w:szCs w:val="36"/>
        </w:rPr>
      </w:pPr>
      <w:r w:rsidRPr="00B35DF8">
        <w:rPr>
          <w:rFonts w:eastAsia="黑体" w:cs="黑体" w:hint="eastAsia"/>
          <w:sz w:val="32"/>
          <w:szCs w:val="36"/>
        </w:rPr>
        <w:t>十三、国有资产占用情</w:t>
      </w:r>
      <w:r>
        <w:rPr>
          <w:rFonts w:eastAsia="黑体" w:cs="黑体" w:hint="eastAsia"/>
          <w:sz w:val="32"/>
          <w:szCs w:val="36"/>
        </w:rPr>
        <w:t>况说明</w:t>
      </w:r>
    </w:p>
    <w:p w:rsidR="00B310CF" w:rsidRPr="00A003D2" w:rsidRDefault="00A003D2">
      <w:pPr>
        <w:spacing w:line="600" w:lineRule="exact"/>
        <w:ind w:firstLineChars="200" w:firstLine="640"/>
        <w:rPr>
          <w:rFonts w:eastAsia="仿宋_GB2312" w:cstheme="minorBidi"/>
          <w:sz w:val="32"/>
          <w:szCs w:val="32"/>
        </w:rPr>
      </w:pPr>
      <w:r w:rsidRPr="00A003D2">
        <w:rPr>
          <w:rFonts w:eastAsia="仿宋_GB2312" w:hint="eastAsia"/>
          <w:sz w:val="32"/>
          <w:szCs w:val="32"/>
        </w:rPr>
        <w:t>通辽市乡村振兴局本级</w:t>
      </w:r>
      <w:r w:rsidR="00BE6C96" w:rsidRPr="00A003D2">
        <w:rPr>
          <w:rFonts w:eastAsia="仿宋_GB2312"/>
          <w:sz w:val="32"/>
          <w:szCs w:val="32"/>
        </w:rPr>
        <w:t>共有车辆</w:t>
      </w:r>
      <w:r w:rsidRPr="00A003D2">
        <w:rPr>
          <w:rFonts w:eastAsia="仿宋_GB2312"/>
          <w:sz w:val="32"/>
          <w:szCs w:val="32"/>
        </w:rPr>
        <w:t>0</w:t>
      </w:r>
      <w:r w:rsidR="00BE6C96" w:rsidRPr="00A003D2">
        <w:rPr>
          <w:rFonts w:eastAsia="仿宋_GB2312"/>
          <w:sz w:val="32"/>
          <w:szCs w:val="32"/>
        </w:rPr>
        <w:t>辆，其中，一般公务用车</w:t>
      </w:r>
      <w:r w:rsidRPr="00A003D2">
        <w:rPr>
          <w:rFonts w:eastAsia="仿宋_GB2312"/>
          <w:sz w:val="32"/>
          <w:szCs w:val="32"/>
        </w:rPr>
        <w:t>0</w:t>
      </w:r>
      <w:r w:rsidR="00BE6C96" w:rsidRPr="00A003D2">
        <w:rPr>
          <w:rFonts w:eastAsia="仿宋_GB2312"/>
          <w:sz w:val="32"/>
          <w:szCs w:val="32"/>
        </w:rPr>
        <w:t>辆、执法执勤用车</w:t>
      </w:r>
      <w:r w:rsidRPr="00A003D2">
        <w:rPr>
          <w:rFonts w:eastAsia="仿宋_GB2312"/>
          <w:sz w:val="32"/>
          <w:szCs w:val="32"/>
        </w:rPr>
        <w:t>0</w:t>
      </w:r>
      <w:r w:rsidR="00BE6C96" w:rsidRPr="00A003D2">
        <w:rPr>
          <w:rFonts w:eastAsia="仿宋_GB2312"/>
          <w:sz w:val="32"/>
          <w:szCs w:val="32"/>
        </w:rPr>
        <w:t>辆、特种专业技术用车</w:t>
      </w:r>
      <w:r w:rsidRPr="00A003D2">
        <w:rPr>
          <w:rFonts w:eastAsia="仿宋_GB2312"/>
          <w:sz w:val="32"/>
          <w:szCs w:val="32"/>
        </w:rPr>
        <w:t>0</w:t>
      </w:r>
      <w:r w:rsidR="00BE6C96" w:rsidRPr="00A003D2">
        <w:rPr>
          <w:rFonts w:eastAsia="仿宋_GB2312"/>
          <w:sz w:val="32"/>
          <w:szCs w:val="32"/>
        </w:rPr>
        <w:t>辆、业务用车</w:t>
      </w:r>
      <w:r w:rsidRPr="00A003D2">
        <w:rPr>
          <w:rFonts w:eastAsia="仿宋_GB2312"/>
          <w:sz w:val="32"/>
          <w:szCs w:val="32"/>
        </w:rPr>
        <w:t>0</w:t>
      </w:r>
      <w:r w:rsidR="00BE6C96" w:rsidRPr="00A003D2">
        <w:rPr>
          <w:rFonts w:eastAsia="仿宋_GB2312"/>
          <w:sz w:val="32"/>
          <w:szCs w:val="32"/>
        </w:rPr>
        <w:t>辆、其他用车</w:t>
      </w:r>
      <w:r w:rsidRPr="00A003D2">
        <w:rPr>
          <w:rFonts w:eastAsia="仿宋_GB2312"/>
          <w:sz w:val="32"/>
          <w:szCs w:val="32"/>
        </w:rPr>
        <w:t>0</w:t>
      </w:r>
      <w:r w:rsidR="00BE6C96" w:rsidRPr="00A003D2">
        <w:rPr>
          <w:rFonts w:eastAsia="仿宋_GB2312"/>
          <w:sz w:val="32"/>
          <w:szCs w:val="32"/>
        </w:rPr>
        <w:t>辆等。单价</w:t>
      </w:r>
      <w:r w:rsidR="00BE6C96" w:rsidRPr="00A003D2">
        <w:rPr>
          <w:rFonts w:eastAsia="仿宋_GB2312"/>
          <w:sz w:val="32"/>
          <w:szCs w:val="32"/>
        </w:rPr>
        <w:t>50</w:t>
      </w:r>
      <w:r w:rsidR="00BE6C96" w:rsidRPr="00A003D2">
        <w:rPr>
          <w:rFonts w:eastAsia="仿宋_GB2312"/>
          <w:sz w:val="32"/>
          <w:szCs w:val="32"/>
        </w:rPr>
        <w:t>万元（含）以上的通用设备</w:t>
      </w:r>
      <w:r w:rsidRPr="00A003D2">
        <w:rPr>
          <w:rFonts w:eastAsia="仿宋_GB2312"/>
          <w:sz w:val="32"/>
          <w:szCs w:val="32"/>
        </w:rPr>
        <w:t>0</w:t>
      </w:r>
      <w:r w:rsidR="00BE6C96" w:rsidRPr="00A003D2">
        <w:rPr>
          <w:rFonts w:eastAsia="仿宋_GB2312"/>
          <w:sz w:val="32"/>
          <w:szCs w:val="32"/>
        </w:rPr>
        <w:t>台（套），单价</w:t>
      </w:r>
      <w:r w:rsidR="00BE6C96" w:rsidRPr="00A003D2">
        <w:rPr>
          <w:rFonts w:eastAsia="仿宋_GB2312"/>
          <w:sz w:val="32"/>
          <w:szCs w:val="32"/>
        </w:rPr>
        <w:t>100</w:t>
      </w:r>
      <w:r w:rsidR="00BE6C96" w:rsidRPr="00A003D2">
        <w:rPr>
          <w:rFonts w:eastAsia="仿宋_GB2312"/>
          <w:sz w:val="32"/>
          <w:szCs w:val="32"/>
        </w:rPr>
        <w:t>万元（含）以上的专用设备</w:t>
      </w:r>
      <w:r w:rsidRPr="00A003D2">
        <w:rPr>
          <w:rFonts w:eastAsia="仿宋_GB2312"/>
          <w:sz w:val="32"/>
          <w:szCs w:val="32"/>
        </w:rPr>
        <w:t>0</w:t>
      </w:r>
      <w:r w:rsidR="00BE6C96" w:rsidRPr="00A003D2">
        <w:rPr>
          <w:rFonts w:eastAsia="仿宋_GB2312"/>
          <w:sz w:val="32"/>
          <w:szCs w:val="32"/>
        </w:rPr>
        <w:t>台（套）。</w:t>
      </w:r>
    </w:p>
    <w:p w:rsidR="00B310CF" w:rsidRDefault="00BE6C96">
      <w:pPr>
        <w:spacing w:line="600" w:lineRule="exact"/>
        <w:ind w:firstLineChars="200" w:firstLine="640"/>
        <w:outlineLvl w:val="2"/>
        <w:rPr>
          <w:rFonts w:eastAsia="黑体" w:cs="黑体"/>
          <w:sz w:val="32"/>
          <w:szCs w:val="36"/>
        </w:rPr>
      </w:pPr>
      <w:r>
        <w:rPr>
          <w:rFonts w:eastAsia="黑体" w:cs="黑体" w:hint="eastAsia"/>
          <w:sz w:val="32"/>
          <w:szCs w:val="36"/>
        </w:rPr>
        <w:t>十四、项目绩效目标情况说明</w:t>
      </w:r>
      <w:r>
        <w:rPr>
          <w:rFonts w:eastAsia="黑体" w:cs="黑体" w:hint="eastAsia"/>
          <w:sz w:val="32"/>
          <w:szCs w:val="36"/>
        </w:rPr>
        <w:t xml:space="preserve"> </w:t>
      </w:r>
    </w:p>
    <w:p w:rsidR="00B310CF" w:rsidRDefault="00525835">
      <w:pPr>
        <w:spacing w:line="600" w:lineRule="exact"/>
        <w:ind w:firstLineChars="200" w:firstLine="640"/>
        <w:rPr>
          <w:rFonts w:eastAsia="仿宋_GB2312" w:cstheme="minorBidi"/>
          <w:sz w:val="32"/>
          <w:szCs w:val="32"/>
        </w:rPr>
      </w:pPr>
      <w:r w:rsidRPr="00525835">
        <w:rPr>
          <w:rFonts w:eastAsia="仿宋_GB2312" w:hint="eastAsia"/>
          <w:sz w:val="32"/>
          <w:szCs w:val="32"/>
        </w:rPr>
        <w:t>通辽市乡村振兴局本级</w:t>
      </w:r>
      <w:r w:rsidRPr="00525835">
        <w:rPr>
          <w:rFonts w:eastAsia="仿宋_GB2312" w:hint="eastAsia"/>
          <w:sz w:val="32"/>
          <w:szCs w:val="32"/>
        </w:rPr>
        <w:t>2</w:t>
      </w:r>
      <w:r w:rsidRPr="00525835">
        <w:rPr>
          <w:rFonts w:eastAsia="仿宋_GB2312"/>
          <w:sz w:val="32"/>
          <w:szCs w:val="32"/>
        </w:rPr>
        <w:t>024</w:t>
      </w:r>
      <w:r w:rsidR="00BE6C96" w:rsidRPr="00525835">
        <w:rPr>
          <w:rFonts w:eastAsia="仿宋_GB2312"/>
          <w:sz w:val="32"/>
          <w:szCs w:val="32"/>
        </w:rPr>
        <w:t>年度</w:t>
      </w:r>
      <w:r w:rsidR="00BE6C96" w:rsidRPr="00525835">
        <w:rPr>
          <w:rFonts w:eastAsia="仿宋_GB2312" w:cstheme="minorBidi" w:hint="eastAsia"/>
          <w:sz w:val="32"/>
          <w:szCs w:val="32"/>
        </w:rPr>
        <w:t>填报绩效目标的预算项目</w:t>
      </w:r>
      <w:r w:rsidRPr="00525835">
        <w:rPr>
          <w:rFonts w:eastAsia="仿宋_GB2312" w:cstheme="minorBidi"/>
          <w:sz w:val="32"/>
          <w:szCs w:val="32"/>
        </w:rPr>
        <w:t>21</w:t>
      </w:r>
      <w:r w:rsidR="00BE6C96" w:rsidRPr="00525835">
        <w:rPr>
          <w:rFonts w:eastAsia="仿宋_GB2312" w:cstheme="minorBidi" w:hint="eastAsia"/>
          <w:sz w:val="32"/>
          <w:szCs w:val="32"/>
        </w:rPr>
        <w:t>个，公开项目</w:t>
      </w:r>
      <w:r w:rsidRPr="00525835">
        <w:rPr>
          <w:rFonts w:eastAsia="仿宋_GB2312" w:cstheme="minorBidi"/>
          <w:sz w:val="32"/>
          <w:szCs w:val="32"/>
        </w:rPr>
        <w:t>21</w:t>
      </w:r>
      <w:r w:rsidR="00BE6C96" w:rsidRPr="00525835">
        <w:rPr>
          <w:rFonts w:eastAsia="仿宋_GB2312" w:cstheme="minorBidi" w:hint="eastAsia"/>
          <w:sz w:val="32"/>
          <w:szCs w:val="32"/>
        </w:rPr>
        <w:t>个，公开项目占全部预算项目的</w:t>
      </w:r>
      <w:r w:rsidR="00BE6C96" w:rsidRPr="00525835">
        <w:rPr>
          <w:rFonts w:eastAsia="仿宋_GB2312" w:cstheme="minorBidi" w:hint="eastAsia"/>
          <w:sz w:val="32"/>
          <w:szCs w:val="32"/>
        </w:rPr>
        <w:t>100</w:t>
      </w:r>
      <w:r w:rsidR="00BE6C96" w:rsidRPr="00525835">
        <w:rPr>
          <w:rFonts w:ascii="仿宋_GB2312" w:eastAsia="仿宋_GB2312" w:hAnsi="仿宋_GB2312" w:cstheme="minorBidi" w:hint="eastAsia"/>
          <w:sz w:val="32"/>
          <w:szCs w:val="32"/>
        </w:rPr>
        <w:t>%</w:t>
      </w:r>
      <w:r w:rsidR="00BE6C96" w:rsidRPr="00525835">
        <w:rPr>
          <w:rFonts w:eastAsia="仿宋_GB2312" w:cstheme="minorBidi" w:hint="eastAsia"/>
          <w:sz w:val="32"/>
          <w:szCs w:val="32"/>
        </w:rPr>
        <w:t>。公开填报绩效目标的项目预算</w:t>
      </w:r>
      <w:r w:rsidRPr="00525835">
        <w:rPr>
          <w:rFonts w:eastAsia="仿宋_GB2312" w:cstheme="minorBidi"/>
          <w:sz w:val="32"/>
          <w:szCs w:val="32"/>
        </w:rPr>
        <w:t>1273.92</w:t>
      </w:r>
      <w:r w:rsidR="00BE6C96" w:rsidRPr="00525835">
        <w:rPr>
          <w:rFonts w:eastAsia="仿宋_GB2312" w:cstheme="minorBidi" w:hint="eastAsia"/>
          <w:sz w:val="32"/>
          <w:szCs w:val="32"/>
        </w:rPr>
        <w:t>万元，占全部项目预算的</w:t>
      </w:r>
      <w:r w:rsidR="00BE6C96" w:rsidRPr="00525835">
        <w:rPr>
          <w:rFonts w:eastAsia="仿宋_GB2312" w:cstheme="minorBidi" w:hint="eastAsia"/>
          <w:sz w:val="32"/>
          <w:szCs w:val="32"/>
        </w:rPr>
        <w:t>100</w:t>
      </w:r>
      <w:r w:rsidR="00BE6C96" w:rsidRPr="00525835">
        <w:rPr>
          <w:rFonts w:ascii="仿宋_GB2312" w:eastAsia="仿宋_GB2312" w:hAnsi="仿宋_GB2312" w:cstheme="minorBidi" w:hint="eastAsia"/>
          <w:sz w:val="32"/>
          <w:szCs w:val="32"/>
        </w:rPr>
        <w:t>%</w:t>
      </w:r>
      <w:r w:rsidR="00BE6C96">
        <w:rPr>
          <w:rFonts w:eastAsia="仿宋_GB2312" w:cstheme="minorBidi" w:hint="eastAsia"/>
          <w:sz w:val="32"/>
          <w:szCs w:val="32"/>
        </w:rPr>
        <w:t>。</w:t>
      </w:r>
      <w:r w:rsidR="00BE6C96">
        <w:rPr>
          <w:rFonts w:eastAsia="仿宋_GB2312" w:cstheme="minorBidi" w:hint="eastAsia"/>
          <w:sz w:val="32"/>
          <w:szCs w:val="32"/>
        </w:rPr>
        <w:t xml:space="preserve"> </w:t>
      </w:r>
    </w:p>
    <w:p w:rsidR="00B310CF" w:rsidRDefault="00B310CF">
      <w:pPr>
        <w:pStyle w:val="2"/>
        <w:spacing w:after="0" w:line="600" w:lineRule="exact"/>
        <w:rPr>
          <w:rFonts w:ascii="方正小标宋简体" w:eastAsia="方正小标宋简体" w:hAnsi="方正小标宋简体" w:cs="方正小标宋简体" w:hint="default"/>
          <w:sz w:val="36"/>
          <w:szCs w:val="36"/>
        </w:rPr>
      </w:pPr>
    </w:p>
    <w:p w:rsidR="00B310CF" w:rsidRDefault="00BE6C96">
      <w:pPr>
        <w:pStyle w:val="20"/>
        <w:tabs>
          <w:tab w:val="left" w:pos="4392"/>
        </w:tabs>
        <w:adjustRightInd/>
        <w:snapToGrid/>
        <w:spacing w:before="0" w:after="0" w:line="600" w:lineRule="exact"/>
        <w:ind w:firstLineChars="0" w:firstLine="0"/>
        <w:jc w:val="center"/>
        <w:rPr>
          <w:rFonts w:ascii="方正小标宋简体" w:eastAsia="方正小标宋简体" w:hAnsi="方正小标宋简体" w:cs="方正小标宋简体"/>
          <w:b w:val="0"/>
          <w:bCs w:val="0"/>
          <w:sz w:val="36"/>
          <w:szCs w:val="36"/>
        </w:rPr>
      </w:pPr>
      <w:bookmarkStart w:id="3" w:name="_Toc15573"/>
      <w:r>
        <w:rPr>
          <w:rFonts w:ascii="方正小标宋简体" w:eastAsia="方正小标宋简体" w:hAnsi="方正小标宋简体" w:cs="方正小标宋简体" w:hint="eastAsia"/>
          <w:b w:val="0"/>
          <w:bCs w:val="0"/>
          <w:sz w:val="36"/>
          <w:szCs w:val="36"/>
        </w:rPr>
        <w:t>第三部分  名词解释</w:t>
      </w:r>
      <w:bookmarkEnd w:id="3"/>
    </w:p>
    <w:p w:rsidR="00B310CF" w:rsidRDefault="00B310CF">
      <w:pPr>
        <w:rPr>
          <w:sz w:val="36"/>
          <w:szCs w:val="36"/>
        </w:rPr>
      </w:pPr>
    </w:p>
    <w:p w:rsidR="00B310CF" w:rsidRDefault="00BE6C96">
      <w:pPr>
        <w:spacing w:line="600" w:lineRule="exact"/>
        <w:ind w:firstLineChars="200" w:firstLine="643"/>
        <w:rPr>
          <w:rFonts w:eastAsia="仿宋_GB2312" w:cstheme="minorBidi"/>
          <w:sz w:val="32"/>
          <w:szCs w:val="32"/>
        </w:rPr>
      </w:pPr>
      <w:r>
        <w:rPr>
          <w:rFonts w:eastAsia="仿宋_GB2312" w:cstheme="minorBidi" w:hint="eastAsia"/>
          <w:b/>
          <w:bCs/>
          <w:sz w:val="32"/>
          <w:szCs w:val="32"/>
        </w:rPr>
        <w:t>一、财政拨款：</w:t>
      </w:r>
      <w:r>
        <w:rPr>
          <w:rFonts w:eastAsia="仿宋_GB2312" w:cstheme="minorBidi" w:hint="eastAsia"/>
          <w:sz w:val="32"/>
          <w:szCs w:val="32"/>
        </w:rPr>
        <w:t>从同级财政部门取得的各类财政拨款，包括一般公共预算拨款、政府性基金预算拨款、国有资本经营预算拨款。</w:t>
      </w:r>
    </w:p>
    <w:p w:rsidR="00B310CF" w:rsidRDefault="00BE6C96">
      <w:pPr>
        <w:spacing w:line="600" w:lineRule="exact"/>
        <w:ind w:firstLineChars="200" w:firstLine="643"/>
      </w:pPr>
      <w:r>
        <w:rPr>
          <w:rFonts w:eastAsia="仿宋_GB2312" w:cstheme="minorBidi" w:hint="eastAsia"/>
          <w:b/>
          <w:bCs/>
          <w:sz w:val="32"/>
          <w:szCs w:val="32"/>
        </w:rPr>
        <w:t>二、一般公共预算拨款收入：</w:t>
      </w:r>
      <w:r>
        <w:rPr>
          <w:rFonts w:eastAsia="仿宋_GB2312" w:cs="仿宋" w:hint="eastAsia"/>
          <w:bCs/>
          <w:sz w:val="30"/>
          <w:szCs w:val="30"/>
        </w:rPr>
        <w:t>指财政当年拨付的资金。</w:t>
      </w:r>
    </w:p>
    <w:p w:rsidR="00B310CF" w:rsidRDefault="00BE6C96">
      <w:pPr>
        <w:spacing w:line="600" w:lineRule="exact"/>
        <w:ind w:firstLineChars="200" w:firstLine="643"/>
        <w:rPr>
          <w:rFonts w:eastAsia="仿宋_GB2312" w:cstheme="minorBidi"/>
          <w:sz w:val="32"/>
          <w:szCs w:val="32"/>
        </w:rPr>
      </w:pPr>
      <w:r>
        <w:rPr>
          <w:rFonts w:eastAsia="仿宋_GB2312" w:cstheme="minorBidi" w:hint="eastAsia"/>
          <w:b/>
          <w:bCs/>
          <w:sz w:val="32"/>
          <w:szCs w:val="32"/>
        </w:rPr>
        <w:t>三、财政专户管理资金：</w:t>
      </w:r>
      <w:r>
        <w:rPr>
          <w:rFonts w:eastAsia="仿宋_GB2312" w:cstheme="minorBidi" w:hint="eastAsia"/>
          <w:sz w:val="32"/>
          <w:szCs w:val="32"/>
        </w:rPr>
        <w:t>缴入财政专户、实行专项管理的高中以上学费、住宿费、高校委托培养费、函大、电大、夜大及短训班培训费等教育收费。</w:t>
      </w:r>
    </w:p>
    <w:p w:rsidR="00B310CF" w:rsidRDefault="00BE6C96">
      <w:pPr>
        <w:spacing w:line="600" w:lineRule="exact"/>
        <w:ind w:firstLineChars="200" w:firstLine="643"/>
        <w:rPr>
          <w:rFonts w:eastAsia="仿宋_GB2312" w:cstheme="minorBidi"/>
          <w:sz w:val="32"/>
          <w:szCs w:val="32"/>
        </w:rPr>
      </w:pPr>
      <w:r>
        <w:rPr>
          <w:rFonts w:eastAsia="仿宋_GB2312" w:cstheme="minorBidi" w:hint="eastAsia"/>
          <w:b/>
          <w:bCs/>
          <w:sz w:val="32"/>
          <w:szCs w:val="32"/>
        </w:rPr>
        <w:t>四、单位资金：</w:t>
      </w:r>
      <w:r>
        <w:rPr>
          <w:rFonts w:eastAsia="仿宋_GB2312" w:cstheme="minorBidi" w:hint="eastAsia"/>
          <w:sz w:val="32"/>
          <w:szCs w:val="32"/>
        </w:rPr>
        <w:t>除财政拨款收入和财政专户管理资金以外的收入，包括事业收入（不含教育收费）、上级补助收入、附属单位上缴收入、事业单位经营收入及其他收入（包含债务收入、投资收益等）。</w:t>
      </w:r>
    </w:p>
    <w:p w:rsidR="00B310CF" w:rsidRDefault="00BE6C96">
      <w:pPr>
        <w:spacing w:line="600" w:lineRule="exact"/>
        <w:ind w:firstLineChars="200" w:firstLine="643"/>
        <w:rPr>
          <w:rFonts w:eastAsia="仿宋_GB2312" w:cstheme="minorBidi"/>
          <w:sz w:val="32"/>
          <w:szCs w:val="32"/>
        </w:rPr>
      </w:pPr>
      <w:r>
        <w:rPr>
          <w:rFonts w:eastAsia="仿宋_GB2312" w:cstheme="minorBidi" w:hint="eastAsia"/>
          <w:b/>
          <w:bCs/>
          <w:sz w:val="32"/>
          <w:szCs w:val="32"/>
        </w:rPr>
        <w:t>五、基本支出：</w:t>
      </w:r>
      <w:r>
        <w:rPr>
          <w:rFonts w:eastAsia="仿宋_GB2312" w:cstheme="minorBidi" w:hint="eastAsia"/>
          <w:sz w:val="32"/>
          <w:szCs w:val="32"/>
        </w:rPr>
        <w:t>指为保障机构正常运转、完成工作任务而发生的人员支出和公用支出。</w:t>
      </w:r>
    </w:p>
    <w:p w:rsidR="00B310CF" w:rsidRDefault="00BE6C96">
      <w:pPr>
        <w:spacing w:line="600" w:lineRule="exact"/>
        <w:ind w:firstLineChars="200" w:firstLine="643"/>
        <w:rPr>
          <w:rFonts w:eastAsia="仿宋_GB2312" w:cstheme="minorBidi"/>
          <w:sz w:val="32"/>
          <w:szCs w:val="32"/>
        </w:rPr>
      </w:pPr>
      <w:r>
        <w:rPr>
          <w:rFonts w:eastAsia="仿宋_GB2312" w:cstheme="minorBidi" w:hint="eastAsia"/>
          <w:b/>
          <w:bCs/>
          <w:sz w:val="32"/>
          <w:szCs w:val="32"/>
        </w:rPr>
        <w:t>六、项目支出：</w:t>
      </w:r>
      <w:r>
        <w:rPr>
          <w:rFonts w:eastAsia="仿宋_GB2312" w:cstheme="minorBidi" w:hint="eastAsia"/>
          <w:sz w:val="32"/>
          <w:szCs w:val="32"/>
        </w:rPr>
        <w:t>指在基本支出之外为完成特定工作任务和事业发展目标所发生的支出。</w:t>
      </w:r>
    </w:p>
    <w:p w:rsidR="00B310CF" w:rsidRDefault="00BE6C96">
      <w:pPr>
        <w:spacing w:line="600" w:lineRule="exact"/>
        <w:ind w:firstLineChars="200" w:firstLine="643"/>
        <w:rPr>
          <w:rFonts w:eastAsia="仿宋_GB2312" w:cstheme="minorBidi"/>
          <w:sz w:val="32"/>
          <w:szCs w:val="32"/>
        </w:rPr>
      </w:pPr>
      <w:r>
        <w:rPr>
          <w:rFonts w:eastAsia="仿宋_GB2312" w:cstheme="minorBidi" w:hint="eastAsia"/>
          <w:b/>
          <w:bCs/>
          <w:sz w:val="32"/>
          <w:szCs w:val="32"/>
        </w:rPr>
        <w:t>七、对个人和家庭的补助：</w:t>
      </w:r>
      <w:r>
        <w:rPr>
          <w:rFonts w:eastAsia="仿宋_GB2312" w:cstheme="minorBidi" w:hint="eastAsia"/>
          <w:sz w:val="32"/>
          <w:szCs w:val="32"/>
        </w:rPr>
        <w:t>是指政府用于对个人和家庭的补助支出。</w:t>
      </w:r>
    </w:p>
    <w:p w:rsidR="00B310CF" w:rsidRDefault="00BE6C96">
      <w:pPr>
        <w:spacing w:line="600" w:lineRule="exact"/>
        <w:ind w:firstLineChars="200" w:firstLine="643"/>
        <w:rPr>
          <w:rFonts w:eastAsia="仿宋_GB2312" w:cstheme="minorBidi"/>
          <w:sz w:val="32"/>
          <w:szCs w:val="32"/>
        </w:rPr>
      </w:pPr>
      <w:r>
        <w:rPr>
          <w:rFonts w:eastAsia="仿宋_GB2312" w:cstheme="minorBidi" w:hint="eastAsia"/>
          <w:b/>
          <w:bCs/>
          <w:sz w:val="32"/>
          <w:szCs w:val="32"/>
        </w:rPr>
        <w:t>八、“三公”经费：</w:t>
      </w:r>
      <w:r>
        <w:rPr>
          <w:rFonts w:eastAsia="仿宋_GB2312" w:cstheme="minorBidi" w:hint="eastAsia"/>
          <w:sz w:val="32"/>
          <w:szCs w:val="32"/>
        </w:rPr>
        <w:t>指部门（单位）用一般公共预算财政拨款安排的因公出国（境）费、公务用车购置及运行维护费和公务接待费。其中，因公出国（境）费反映部门（单位）公务出国（境）的住宿费、旅费、伙食补助费、杂费、培训费等支出；公务用车购置及运行维护费反映部门（单位）公务用车购置费、燃料费、维修费、过路过桥费、保险费、安全奖励费用等支出；公务接待费反映部门（单位）按规定开支的各类公务接待（含外宾接待）支出。</w:t>
      </w:r>
    </w:p>
    <w:p w:rsidR="00B310CF" w:rsidRDefault="00BE6C96">
      <w:pPr>
        <w:spacing w:line="600" w:lineRule="exact"/>
        <w:ind w:firstLineChars="200" w:firstLine="643"/>
        <w:rPr>
          <w:rFonts w:eastAsia="仿宋_GB2312" w:cstheme="minorBidi"/>
          <w:sz w:val="32"/>
          <w:szCs w:val="32"/>
        </w:rPr>
      </w:pPr>
      <w:r>
        <w:rPr>
          <w:rFonts w:eastAsia="仿宋_GB2312" w:cstheme="minorBidi" w:hint="eastAsia"/>
          <w:b/>
          <w:bCs/>
          <w:sz w:val="32"/>
          <w:szCs w:val="32"/>
        </w:rPr>
        <w:t>九、机构运行经费：</w:t>
      </w:r>
      <w:r>
        <w:rPr>
          <w:rFonts w:eastAsia="仿宋_GB2312" w:cstheme="minorBidi" w:hint="eastAsia"/>
          <w:sz w:val="32"/>
          <w:szCs w:val="32"/>
        </w:rPr>
        <w:t>指部门（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rsidR="00B310CF" w:rsidRDefault="00BE6C96">
      <w:pPr>
        <w:spacing w:line="600" w:lineRule="exact"/>
        <w:ind w:firstLineChars="200" w:firstLine="640"/>
        <w:rPr>
          <w:rFonts w:eastAsia="仿宋_GB2312" w:cstheme="minorBidi"/>
          <w:sz w:val="32"/>
          <w:szCs w:val="32"/>
        </w:rPr>
      </w:pPr>
      <w:r>
        <w:rPr>
          <w:rFonts w:eastAsia="仿宋_GB2312" w:cstheme="minorBidi" w:hint="eastAsia"/>
          <w:sz w:val="32"/>
          <w:szCs w:val="32"/>
        </w:rPr>
        <w:t>（各部门（单位）应根据公开预算表中对应的经费情况进行名词解释，对未涉及的名词可以删除。）</w:t>
      </w:r>
    </w:p>
    <w:p w:rsidR="00B310CF" w:rsidRDefault="00B310CF">
      <w:pPr>
        <w:spacing w:line="600" w:lineRule="exact"/>
        <w:jc w:val="center"/>
        <w:rPr>
          <w:rFonts w:ascii="方正小标宋简体" w:eastAsia="方正小标宋简体" w:hAnsi="方正小标宋简体" w:cs="方正小标宋简体"/>
          <w:sz w:val="36"/>
          <w:szCs w:val="36"/>
        </w:rPr>
      </w:pPr>
    </w:p>
    <w:p w:rsidR="00B310CF" w:rsidRDefault="00BE6C96">
      <w:pPr>
        <w:pStyle w:val="20"/>
        <w:tabs>
          <w:tab w:val="left" w:pos="4392"/>
        </w:tabs>
        <w:adjustRightInd/>
        <w:snapToGrid/>
        <w:spacing w:before="0" w:after="0" w:line="600" w:lineRule="exact"/>
        <w:ind w:firstLineChars="0" w:firstLine="0"/>
        <w:jc w:val="center"/>
        <w:rPr>
          <w:rFonts w:ascii="方正小标宋简体" w:eastAsia="方正小标宋简体" w:hAnsi="方正小标宋简体" w:cs="方正小标宋简体"/>
          <w:b w:val="0"/>
          <w:bCs w:val="0"/>
          <w:sz w:val="36"/>
          <w:szCs w:val="36"/>
        </w:rPr>
      </w:pPr>
      <w:bookmarkStart w:id="4" w:name="_Toc21331"/>
      <w:r>
        <w:rPr>
          <w:rFonts w:ascii="方正小标宋简体" w:eastAsia="方正小标宋简体" w:hAnsi="方正小标宋简体" w:cs="方正小标宋简体" w:hint="eastAsia"/>
          <w:b w:val="0"/>
          <w:bCs w:val="0"/>
          <w:sz w:val="36"/>
          <w:szCs w:val="36"/>
        </w:rPr>
        <w:t>第四部分  预算公开联系方式及信息反馈渠道</w:t>
      </w:r>
      <w:bookmarkEnd w:id="4"/>
    </w:p>
    <w:p w:rsidR="00B310CF" w:rsidRDefault="00B310CF">
      <w:pPr>
        <w:snapToGrid w:val="0"/>
        <w:spacing w:line="600" w:lineRule="exact"/>
        <w:rPr>
          <w:rFonts w:ascii="方正小标宋简体" w:eastAsia="方正小标宋简体" w:hAnsi="方正小标宋简体" w:cs="方正小标宋简体"/>
          <w:sz w:val="36"/>
          <w:szCs w:val="36"/>
        </w:rPr>
      </w:pPr>
    </w:p>
    <w:p w:rsidR="00B310CF" w:rsidRDefault="00BE6C96">
      <w:pPr>
        <w:snapToGri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本单位预算公开信息反馈和联系方式：</w:t>
      </w:r>
    </w:p>
    <w:p w:rsidR="00B310CF" w:rsidRDefault="00BE6C96">
      <w:pPr>
        <w:snapToGrid w:val="0"/>
        <w:spacing w:line="600" w:lineRule="exact"/>
        <w:ind w:firstLineChars="200" w:firstLine="640"/>
        <w:rPr>
          <w:rFonts w:ascii="仿宋_GB2312" w:eastAsia="仿宋_GB2312" w:hAnsi="仿宋_GB2312" w:cs="仿宋_GB2312"/>
          <w:sz w:val="32"/>
          <w:szCs w:val="32"/>
        </w:rPr>
        <w:sectPr w:rsidR="00B310CF">
          <w:pgSz w:w="11910" w:h="16840"/>
          <w:pgMar w:top="1580" w:right="1630" w:bottom="280" w:left="1240" w:header="720" w:footer="720" w:gutter="0"/>
          <w:pgNumType w:fmt="numberInDash"/>
          <w:cols w:space="720"/>
        </w:sectPr>
      </w:pPr>
      <w:r>
        <w:rPr>
          <w:rFonts w:ascii="仿宋_GB2312" w:eastAsia="仿宋_GB2312" w:hAnsi="仿宋_GB2312" w:cs="仿宋_GB2312" w:hint="eastAsia"/>
          <w:sz w:val="32"/>
          <w:szCs w:val="32"/>
        </w:rPr>
        <w:t>联系人：</w:t>
      </w:r>
      <w:r w:rsidR="002B4CB6">
        <w:rPr>
          <w:rFonts w:ascii="仿宋_GB2312" w:eastAsia="仿宋_GB2312" w:hAnsi="仿宋_GB2312" w:cs="仿宋_GB2312" w:hint="eastAsia"/>
          <w:sz w:val="32"/>
          <w:szCs w:val="32"/>
        </w:rPr>
        <w:t>王丽丽</w:t>
      </w:r>
      <w:r>
        <w:rPr>
          <w:rFonts w:ascii="仿宋_GB2312" w:eastAsia="仿宋_GB2312" w:hAnsi="仿宋_GB2312" w:cs="仿宋_GB2312" w:hint="eastAsia"/>
          <w:sz w:val="32"/>
          <w:szCs w:val="32"/>
        </w:rPr>
        <w:t xml:space="preserve">               联系电话：</w:t>
      </w:r>
      <w:r w:rsidR="002B4CB6">
        <w:rPr>
          <w:rFonts w:ascii="仿宋_GB2312" w:eastAsia="仿宋_GB2312" w:hAnsi="仿宋_GB2312" w:cs="仿宋_GB2312" w:hint="eastAsia"/>
          <w:sz w:val="32"/>
          <w:szCs w:val="32"/>
        </w:rPr>
        <w:t>0</w:t>
      </w:r>
      <w:r w:rsidR="002B4CB6">
        <w:rPr>
          <w:rFonts w:ascii="仿宋_GB2312" w:eastAsia="仿宋_GB2312" w:hAnsi="仿宋_GB2312" w:cs="仿宋_GB2312"/>
          <w:sz w:val="32"/>
          <w:szCs w:val="32"/>
        </w:rPr>
        <w:t>475-8836757</w:t>
      </w:r>
    </w:p>
    <w:p w:rsidR="00B310CF" w:rsidRDefault="00BE6C96">
      <w:pPr>
        <w:pStyle w:val="20"/>
        <w:tabs>
          <w:tab w:val="left" w:pos="4392"/>
        </w:tabs>
        <w:adjustRightInd/>
        <w:snapToGrid/>
        <w:spacing w:before="0" w:after="0" w:line="600" w:lineRule="exact"/>
        <w:ind w:firstLineChars="0" w:firstLine="0"/>
        <w:jc w:val="center"/>
        <w:rPr>
          <w:rFonts w:ascii="方正小标宋简体" w:eastAsia="方正小标宋简体" w:hAnsi="方正小标宋简体" w:cs="方正小标宋简体"/>
          <w:sz w:val="36"/>
          <w:szCs w:val="36"/>
        </w:rPr>
      </w:pPr>
      <w:bookmarkStart w:id="5" w:name="_Toc2232"/>
      <w:r>
        <w:rPr>
          <w:rFonts w:ascii="方正小标宋简体" w:eastAsia="方正小标宋简体" w:hAnsi="方正小标宋简体" w:cs="方正小标宋简体" w:hint="eastAsia"/>
          <w:b w:val="0"/>
          <w:bCs w:val="0"/>
          <w:sz w:val="36"/>
          <w:szCs w:val="36"/>
        </w:rPr>
        <w:t>第五部分  XX年度XX部门（单位）预算表</w:t>
      </w:r>
      <w:bookmarkEnd w:id="5"/>
    </w:p>
    <w:p w:rsidR="00B310CF" w:rsidRDefault="00B310CF">
      <w:pPr>
        <w:pStyle w:val="a5"/>
        <w:spacing w:after="0" w:line="600" w:lineRule="exact"/>
        <w:ind w:firstLine="460"/>
        <w:rPr>
          <w:sz w:val="23"/>
        </w:rPr>
      </w:pPr>
    </w:p>
    <w:p w:rsidR="00B310CF" w:rsidRDefault="00BE6C96">
      <w:pPr>
        <w:spacing w:line="600" w:lineRule="exact"/>
        <w:ind w:left="252"/>
        <w:rPr>
          <w:rFonts w:eastAsia="仿宋_GB2312" w:cs="仿宋"/>
          <w:sz w:val="24"/>
        </w:rPr>
      </w:pPr>
      <w:r>
        <w:rPr>
          <w:rFonts w:eastAsia="仿宋_GB2312" w:cs="仿宋" w:hint="eastAsia"/>
          <w:sz w:val="24"/>
        </w:rPr>
        <w:t>公开</w:t>
      </w:r>
      <w:r>
        <w:rPr>
          <w:rFonts w:eastAsia="仿宋_GB2312" w:cs="仿宋" w:hint="eastAsia"/>
          <w:sz w:val="24"/>
        </w:rPr>
        <w:t>01</w:t>
      </w:r>
      <w:r>
        <w:rPr>
          <w:rFonts w:eastAsia="仿宋_GB2312" w:cs="仿宋" w:hint="eastAsia"/>
          <w:sz w:val="24"/>
        </w:rPr>
        <w:t>表</w:t>
      </w:r>
    </w:p>
    <w:p w:rsidR="00B310CF" w:rsidRDefault="00BE6C96">
      <w:pPr>
        <w:spacing w:line="600" w:lineRule="exact"/>
        <w:ind w:firstLineChars="200" w:firstLine="832"/>
        <w:jc w:val="center"/>
        <w:outlineLvl w:val="2"/>
        <w:rPr>
          <w:rFonts w:ascii="方正小标宋简体" w:eastAsia="方正小标宋简体" w:hAnsi="方正小标宋简体" w:cs="方正小标宋简体"/>
          <w:b/>
          <w:bCs/>
          <w:spacing w:val="28"/>
          <w:sz w:val="36"/>
          <w:szCs w:val="36"/>
        </w:rPr>
      </w:pPr>
      <w:r>
        <w:rPr>
          <w:rFonts w:ascii="方正小标宋简体" w:eastAsia="方正小标宋简体" w:hAnsi="方正小标宋简体" w:cs="方正小标宋简体" w:hint="eastAsia"/>
          <w:b/>
          <w:bCs/>
          <w:spacing w:val="28"/>
          <w:sz w:val="36"/>
          <w:szCs w:val="36"/>
        </w:rPr>
        <w:t>收支总表</w:t>
      </w:r>
    </w:p>
    <w:p w:rsidR="00B310CF" w:rsidRDefault="00BE6C96">
      <w:pPr>
        <w:tabs>
          <w:tab w:val="left" w:pos="3546"/>
          <w:tab w:val="left" w:pos="4820"/>
          <w:tab w:val="left" w:pos="8609"/>
        </w:tabs>
        <w:spacing w:line="600" w:lineRule="exact"/>
        <w:jc w:val="center"/>
        <w:rPr>
          <w:rFonts w:ascii="宋体" w:eastAsia="宋体"/>
          <w:sz w:val="20"/>
        </w:rPr>
      </w:pPr>
      <w:r>
        <w:rPr>
          <w:rFonts w:ascii="宋体" w:eastAsia="宋体" w:hint="eastAsia"/>
          <w:position w:val="1"/>
          <w:sz w:val="20"/>
        </w:rPr>
        <w:t xml:space="preserve"> 编制单位：</w:t>
      </w:r>
      <w:r>
        <w:rPr>
          <w:rFonts w:ascii="宋体" w:eastAsia="宋体" w:hint="eastAsia"/>
          <w:position w:val="1"/>
          <w:sz w:val="20"/>
        </w:rPr>
        <w:tab/>
      </w:r>
      <w:r>
        <w:rPr>
          <w:rFonts w:ascii="宋体" w:eastAsia="宋体" w:hint="eastAsia"/>
          <w:sz w:val="20"/>
        </w:rPr>
        <w:tab/>
      </w:r>
      <w:r>
        <w:rPr>
          <w:rFonts w:ascii="宋体" w:eastAsia="宋体" w:hint="eastAsia"/>
          <w:sz w:val="20"/>
        </w:rPr>
        <w:tab/>
      </w:r>
      <w:r>
        <w:rPr>
          <w:rFonts w:ascii="宋体" w:eastAsia="宋体" w:hint="eastAsia"/>
          <w:position w:val="1"/>
          <w:sz w:val="20"/>
        </w:rPr>
        <w:t>金额单位：万元</w:t>
      </w:r>
    </w:p>
    <w:tbl>
      <w:tblPr>
        <w:tblW w:w="99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546"/>
        <w:gridCol w:w="1277"/>
        <w:gridCol w:w="3685"/>
        <w:gridCol w:w="1418"/>
      </w:tblGrid>
      <w:tr w:rsidR="00B310CF">
        <w:trPr>
          <w:trHeight w:val="454"/>
        </w:trPr>
        <w:tc>
          <w:tcPr>
            <w:tcW w:w="4823" w:type="dxa"/>
            <w:gridSpan w:val="2"/>
            <w:vAlign w:val="center"/>
          </w:tcPr>
          <w:p w:rsidR="00B310CF" w:rsidRDefault="00BE6C96">
            <w:pPr>
              <w:pStyle w:val="TableParagraph"/>
              <w:spacing w:line="600" w:lineRule="exact"/>
              <w:jc w:val="center"/>
              <w:rPr>
                <w:bCs/>
                <w:sz w:val="20"/>
              </w:rPr>
            </w:pPr>
            <w:r>
              <w:rPr>
                <w:rFonts w:hint="eastAsia"/>
                <w:bCs/>
                <w:sz w:val="20"/>
              </w:rPr>
              <w:t>收入</w:t>
            </w:r>
          </w:p>
        </w:tc>
        <w:tc>
          <w:tcPr>
            <w:tcW w:w="5103" w:type="dxa"/>
            <w:gridSpan w:val="2"/>
            <w:vAlign w:val="center"/>
          </w:tcPr>
          <w:p w:rsidR="00B310CF" w:rsidRDefault="00BE6C96">
            <w:pPr>
              <w:pStyle w:val="TableParagraph"/>
              <w:spacing w:line="600" w:lineRule="exact"/>
              <w:jc w:val="center"/>
              <w:rPr>
                <w:bCs/>
                <w:sz w:val="20"/>
              </w:rPr>
            </w:pPr>
            <w:r>
              <w:rPr>
                <w:rFonts w:hint="eastAsia"/>
                <w:bCs/>
                <w:sz w:val="20"/>
              </w:rPr>
              <w:t>支出</w:t>
            </w:r>
          </w:p>
        </w:tc>
      </w:tr>
      <w:tr w:rsidR="00B310CF">
        <w:trPr>
          <w:trHeight w:val="454"/>
        </w:trPr>
        <w:tc>
          <w:tcPr>
            <w:tcW w:w="3546" w:type="dxa"/>
            <w:vAlign w:val="center"/>
          </w:tcPr>
          <w:p w:rsidR="00B310CF" w:rsidRDefault="00BE6C96">
            <w:pPr>
              <w:pStyle w:val="TableParagraph"/>
              <w:spacing w:line="600" w:lineRule="exact"/>
              <w:jc w:val="center"/>
              <w:rPr>
                <w:bCs/>
                <w:sz w:val="20"/>
              </w:rPr>
            </w:pPr>
            <w:r>
              <w:rPr>
                <w:rFonts w:hint="eastAsia"/>
                <w:bCs/>
                <w:sz w:val="20"/>
              </w:rPr>
              <w:t>项目</w:t>
            </w:r>
          </w:p>
        </w:tc>
        <w:tc>
          <w:tcPr>
            <w:tcW w:w="1277" w:type="dxa"/>
            <w:vAlign w:val="center"/>
          </w:tcPr>
          <w:p w:rsidR="00B310CF" w:rsidRDefault="00BE6C96">
            <w:pPr>
              <w:pStyle w:val="TableParagraph"/>
              <w:spacing w:line="600" w:lineRule="exact"/>
              <w:jc w:val="center"/>
              <w:rPr>
                <w:bCs/>
                <w:sz w:val="20"/>
              </w:rPr>
            </w:pPr>
            <w:r>
              <w:rPr>
                <w:rFonts w:hint="eastAsia"/>
                <w:bCs/>
                <w:w w:val="95"/>
                <w:sz w:val="20"/>
              </w:rPr>
              <w:t>预算数</w:t>
            </w:r>
          </w:p>
        </w:tc>
        <w:tc>
          <w:tcPr>
            <w:tcW w:w="3685" w:type="dxa"/>
            <w:vAlign w:val="center"/>
          </w:tcPr>
          <w:p w:rsidR="00B310CF" w:rsidRDefault="00BE6C96">
            <w:pPr>
              <w:pStyle w:val="TableParagraph"/>
              <w:spacing w:line="600" w:lineRule="exact"/>
              <w:jc w:val="center"/>
              <w:rPr>
                <w:bCs/>
                <w:sz w:val="20"/>
              </w:rPr>
            </w:pPr>
            <w:r>
              <w:rPr>
                <w:rFonts w:hint="eastAsia"/>
                <w:bCs/>
                <w:sz w:val="20"/>
              </w:rPr>
              <w:t>项目</w:t>
            </w:r>
          </w:p>
        </w:tc>
        <w:tc>
          <w:tcPr>
            <w:tcW w:w="1418" w:type="dxa"/>
            <w:vAlign w:val="center"/>
          </w:tcPr>
          <w:p w:rsidR="00B310CF" w:rsidRDefault="00BE6C96">
            <w:pPr>
              <w:pStyle w:val="TableParagraph"/>
              <w:spacing w:line="600" w:lineRule="exact"/>
              <w:jc w:val="center"/>
              <w:rPr>
                <w:bCs/>
                <w:sz w:val="20"/>
              </w:rPr>
            </w:pPr>
            <w:r>
              <w:rPr>
                <w:rFonts w:hint="eastAsia"/>
                <w:bCs/>
                <w:w w:val="95"/>
                <w:sz w:val="20"/>
              </w:rPr>
              <w:t>预算数</w:t>
            </w:r>
          </w:p>
        </w:tc>
      </w:tr>
      <w:tr w:rsidR="00B310CF">
        <w:trPr>
          <w:trHeight w:val="454"/>
        </w:trPr>
        <w:tc>
          <w:tcPr>
            <w:tcW w:w="3546" w:type="dxa"/>
            <w:vAlign w:val="center"/>
          </w:tcPr>
          <w:p w:rsidR="00B310CF" w:rsidRDefault="00BE6C96">
            <w:pPr>
              <w:pStyle w:val="TableParagraph"/>
              <w:spacing w:line="600" w:lineRule="exact"/>
              <w:rPr>
                <w:bCs/>
                <w:sz w:val="20"/>
                <w:lang w:eastAsia="zh-CN"/>
              </w:rPr>
            </w:pPr>
            <w:r>
              <w:rPr>
                <w:rFonts w:hint="eastAsia"/>
                <w:bCs/>
                <w:w w:val="95"/>
                <w:sz w:val="20"/>
                <w:lang w:eastAsia="zh-CN"/>
              </w:rPr>
              <w:t>一、一般公共预算拨款收入</w:t>
            </w:r>
          </w:p>
        </w:tc>
        <w:tc>
          <w:tcPr>
            <w:tcW w:w="1277" w:type="dxa"/>
            <w:vAlign w:val="center"/>
          </w:tcPr>
          <w:p w:rsidR="00B310CF" w:rsidRDefault="00B310CF">
            <w:pPr>
              <w:pStyle w:val="TableParagraph"/>
              <w:spacing w:line="600" w:lineRule="exact"/>
              <w:rPr>
                <w:bCs/>
                <w:sz w:val="20"/>
                <w:lang w:eastAsia="zh-CN"/>
              </w:rPr>
            </w:pPr>
          </w:p>
        </w:tc>
        <w:tc>
          <w:tcPr>
            <w:tcW w:w="3685" w:type="dxa"/>
            <w:vAlign w:val="center"/>
          </w:tcPr>
          <w:p w:rsidR="00B310CF" w:rsidRDefault="00BE6C96">
            <w:pPr>
              <w:pStyle w:val="TableParagraph"/>
              <w:spacing w:line="600" w:lineRule="exact"/>
              <w:rPr>
                <w:bCs/>
                <w:w w:val="95"/>
                <w:sz w:val="20"/>
                <w:lang w:eastAsia="zh-CN"/>
              </w:rPr>
            </w:pPr>
            <w:r>
              <w:rPr>
                <w:rFonts w:hint="eastAsia"/>
                <w:bCs/>
                <w:w w:val="95"/>
                <w:sz w:val="20"/>
                <w:lang w:eastAsia="zh-CN"/>
              </w:rPr>
              <w:t>一、一般公共服务支出</w:t>
            </w:r>
          </w:p>
        </w:tc>
        <w:tc>
          <w:tcPr>
            <w:tcW w:w="1418" w:type="dxa"/>
            <w:vAlign w:val="center"/>
          </w:tcPr>
          <w:p w:rsidR="00B310CF" w:rsidRDefault="00B310CF">
            <w:pPr>
              <w:pStyle w:val="TableParagraph"/>
              <w:spacing w:line="600" w:lineRule="exact"/>
              <w:jc w:val="center"/>
              <w:rPr>
                <w:bCs/>
                <w:sz w:val="20"/>
                <w:lang w:eastAsia="zh-CN"/>
              </w:rPr>
            </w:pPr>
          </w:p>
        </w:tc>
      </w:tr>
      <w:tr w:rsidR="00B310CF">
        <w:trPr>
          <w:trHeight w:val="454"/>
        </w:trPr>
        <w:tc>
          <w:tcPr>
            <w:tcW w:w="3546" w:type="dxa"/>
            <w:vAlign w:val="center"/>
          </w:tcPr>
          <w:p w:rsidR="00B310CF" w:rsidRDefault="00BE6C96">
            <w:pPr>
              <w:pStyle w:val="TableParagraph"/>
              <w:spacing w:line="600" w:lineRule="exact"/>
              <w:rPr>
                <w:bCs/>
                <w:w w:val="95"/>
                <w:sz w:val="20"/>
                <w:lang w:eastAsia="zh-CN"/>
              </w:rPr>
            </w:pPr>
            <w:r>
              <w:rPr>
                <w:rFonts w:hint="eastAsia"/>
                <w:bCs/>
                <w:w w:val="95"/>
                <w:sz w:val="20"/>
                <w:lang w:eastAsia="zh-CN"/>
              </w:rPr>
              <w:t>二、政府性基金预算拨款收入</w:t>
            </w:r>
          </w:p>
        </w:tc>
        <w:tc>
          <w:tcPr>
            <w:tcW w:w="1277" w:type="dxa"/>
            <w:vAlign w:val="center"/>
          </w:tcPr>
          <w:p w:rsidR="00B310CF" w:rsidRDefault="00B310CF">
            <w:pPr>
              <w:pStyle w:val="TableParagraph"/>
              <w:spacing w:line="600" w:lineRule="exact"/>
              <w:rPr>
                <w:bCs/>
                <w:sz w:val="20"/>
                <w:lang w:eastAsia="zh-CN"/>
              </w:rPr>
            </w:pPr>
          </w:p>
        </w:tc>
        <w:tc>
          <w:tcPr>
            <w:tcW w:w="3685" w:type="dxa"/>
            <w:vAlign w:val="center"/>
          </w:tcPr>
          <w:p w:rsidR="00B310CF" w:rsidRDefault="00BE6C96">
            <w:pPr>
              <w:pStyle w:val="TableParagraph"/>
              <w:spacing w:line="600" w:lineRule="exact"/>
              <w:rPr>
                <w:bCs/>
                <w:w w:val="95"/>
                <w:sz w:val="20"/>
                <w:lang w:eastAsia="zh-CN"/>
              </w:rPr>
            </w:pPr>
            <w:r>
              <w:rPr>
                <w:rFonts w:hint="eastAsia"/>
                <w:bCs/>
                <w:w w:val="95"/>
                <w:sz w:val="20"/>
                <w:lang w:eastAsia="zh-CN"/>
              </w:rPr>
              <w:t>二、外交支出</w:t>
            </w:r>
          </w:p>
        </w:tc>
        <w:tc>
          <w:tcPr>
            <w:tcW w:w="1418" w:type="dxa"/>
            <w:vAlign w:val="center"/>
          </w:tcPr>
          <w:p w:rsidR="00B310CF" w:rsidRDefault="00B310CF">
            <w:pPr>
              <w:pStyle w:val="TableParagraph"/>
              <w:spacing w:line="600" w:lineRule="exact"/>
              <w:jc w:val="center"/>
              <w:rPr>
                <w:bCs/>
                <w:sz w:val="20"/>
              </w:rPr>
            </w:pPr>
          </w:p>
        </w:tc>
      </w:tr>
      <w:tr w:rsidR="00B310CF">
        <w:trPr>
          <w:trHeight w:val="90"/>
        </w:trPr>
        <w:tc>
          <w:tcPr>
            <w:tcW w:w="3546" w:type="dxa"/>
            <w:vAlign w:val="center"/>
          </w:tcPr>
          <w:p w:rsidR="00B310CF" w:rsidRDefault="00BE6C96">
            <w:pPr>
              <w:pStyle w:val="TableParagraph"/>
              <w:spacing w:line="600" w:lineRule="exact"/>
              <w:rPr>
                <w:bCs/>
                <w:w w:val="95"/>
                <w:sz w:val="20"/>
                <w:lang w:eastAsia="zh-CN"/>
              </w:rPr>
            </w:pPr>
            <w:r>
              <w:rPr>
                <w:rFonts w:hint="eastAsia"/>
                <w:bCs/>
                <w:w w:val="95"/>
                <w:sz w:val="20"/>
                <w:lang w:eastAsia="zh-CN"/>
              </w:rPr>
              <w:t>三、国有资本经营预算拨款收入</w:t>
            </w:r>
          </w:p>
        </w:tc>
        <w:tc>
          <w:tcPr>
            <w:tcW w:w="1277" w:type="dxa"/>
            <w:vAlign w:val="center"/>
          </w:tcPr>
          <w:p w:rsidR="00B310CF" w:rsidRDefault="00B310CF">
            <w:pPr>
              <w:pStyle w:val="TableParagraph"/>
              <w:spacing w:line="600" w:lineRule="exact"/>
              <w:rPr>
                <w:bCs/>
                <w:sz w:val="20"/>
                <w:lang w:eastAsia="zh-CN"/>
              </w:rPr>
            </w:pPr>
          </w:p>
        </w:tc>
        <w:tc>
          <w:tcPr>
            <w:tcW w:w="3685" w:type="dxa"/>
            <w:vAlign w:val="center"/>
          </w:tcPr>
          <w:p w:rsidR="00B310CF" w:rsidRDefault="00BE6C96">
            <w:pPr>
              <w:pStyle w:val="TableParagraph"/>
              <w:spacing w:line="600" w:lineRule="exact"/>
              <w:rPr>
                <w:bCs/>
                <w:w w:val="95"/>
                <w:sz w:val="20"/>
                <w:lang w:eastAsia="zh-CN"/>
              </w:rPr>
            </w:pPr>
            <w:r>
              <w:rPr>
                <w:rFonts w:hint="eastAsia"/>
                <w:bCs/>
                <w:w w:val="95"/>
                <w:sz w:val="20"/>
                <w:lang w:eastAsia="zh-CN"/>
              </w:rPr>
              <w:t>三、国防支出</w:t>
            </w:r>
          </w:p>
        </w:tc>
        <w:tc>
          <w:tcPr>
            <w:tcW w:w="1418" w:type="dxa"/>
            <w:vAlign w:val="center"/>
          </w:tcPr>
          <w:p w:rsidR="00B310CF" w:rsidRDefault="00B310CF">
            <w:pPr>
              <w:pStyle w:val="TableParagraph"/>
              <w:spacing w:line="600" w:lineRule="exact"/>
              <w:jc w:val="center"/>
              <w:rPr>
                <w:bCs/>
                <w:sz w:val="20"/>
              </w:rPr>
            </w:pPr>
          </w:p>
        </w:tc>
      </w:tr>
      <w:tr w:rsidR="00B310CF">
        <w:trPr>
          <w:trHeight w:val="454"/>
        </w:trPr>
        <w:tc>
          <w:tcPr>
            <w:tcW w:w="3546" w:type="dxa"/>
            <w:vAlign w:val="center"/>
          </w:tcPr>
          <w:p w:rsidR="00B310CF" w:rsidRDefault="00BE6C96">
            <w:pPr>
              <w:pStyle w:val="TableParagraph"/>
              <w:spacing w:line="600" w:lineRule="exact"/>
              <w:rPr>
                <w:bCs/>
                <w:w w:val="95"/>
                <w:sz w:val="20"/>
                <w:lang w:eastAsia="zh-CN"/>
              </w:rPr>
            </w:pPr>
            <w:r>
              <w:rPr>
                <w:rFonts w:hint="eastAsia"/>
                <w:bCs/>
                <w:w w:val="95"/>
                <w:sz w:val="20"/>
                <w:lang w:eastAsia="zh-CN"/>
              </w:rPr>
              <w:t>四、财政专户管理资金收入</w:t>
            </w:r>
          </w:p>
        </w:tc>
        <w:tc>
          <w:tcPr>
            <w:tcW w:w="1277" w:type="dxa"/>
            <w:vAlign w:val="center"/>
          </w:tcPr>
          <w:p w:rsidR="00B310CF" w:rsidRDefault="00B310CF">
            <w:pPr>
              <w:pStyle w:val="TableParagraph"/>
              <w:spacing w:line="600" w:lineRule="exact"/>
              <w:rPr>
                <w:bCs/>
                <w:sz w:val="20"/>
                <w:lang w:eastAsia="zh-CN"/>
              </w:rPr>
            </w:pPr>
          </w:p>
        </w:tc>
        <w:tc>
          <w:tcPr>
            <w:tcW w:w="3685" w:type="dxa"/>
            <w:vAlign w:val="center"/>
          </w:tcPr>
          <w:p w:rsidR="00B310CF" w:rsidRDefault="00BE6C96">
            <w:pPr>
              <w:pStyle w:val="TableParagraph"/>
              <w:spacing w:line="600" w:lineRule="exact"/>
              <w:rPr>
                <w:bCs/>
                <w:w w:val="95"/>
                <w:sz w:val="20"/>
                <w:lang w:eastAsia="zh-CN"/>
              </w:rPr>
            </w:pPr>
            <w:r>
              <w:rPr>
                <w:rFonts w:hint="eastAsia"/>
                <w:bCs/>
                <w:w w:val="95"/>
                <w:sz w:val="20"/>
                <w:lang w:eastAsia="zh-CN"/>
              </w:rPr>
              <w:t>四、公共安全支出</w:t>
            </w:r>
          </w:p>
        </w:tc>
        <w:tc>
          <w:tcPr>
            <w:tcW w:w="1418" w:type="dxa"/>
            <w:vAlign w:val="center"/>
          </w:tcPr>
          <w:p w:rsidR="00B310CF" w:rsidRDefault="00B310CF">
            <w:pPr>
              <w:pStyle w:val="TableParagraph"/>
              <w:spacing w:line="600" w:lineRule="exact"/>
              <w:jc w:val="center"/>
              <w:rPr>
                <w:bCs/>
                <w:sz w:val="20"/>
              </w:rPr>
            </w:pPr>
          </w:p>
        </w:tc>
      </w:tr>
      <w:tr w:rsidR="00B310CF">
        <w:trPr>
          <w:trHeight w:val="454"/>
        </w:trPr>
        <w:tc>
          <w:tcPr>
            <w:tcW w:w="3546" w:type="dxa"/>
            <w:vAlign w:val="center"/>
          </w:tcPr>
          <w:p w:rsidR="00B310CF" w:rsidRDefault="00BE6C96">
            <w:pPr>
              <w:pStyle w:val="TableParagraph"/>
              <w:spacing w:line="600" w:lineRule="exact"/>
              <w:rPr>
                <w:bCs/>
                <w:w w:val="95"/>
                <w:sz w:val="20"/>
                <w:lang w:eastAsia="zh-CN"/>
              </w:rPr>
            </w:pPr>
            <w:r>
              <w:rPr>
                <w:rFonts w:hint="eastAsia"/>
                <w:bCs/>
                <w:w w:val="95"/>
                <w:sz w:val="20"/>
                <w:lang w:eastAsia="zh-CN"/>
              </w:rPr>
              <w:t>五、事业收入</w:t>
            </w:r>
          </w:p>
        </w:tc>
        <w:tc>
          <w:tcPr>
            <w:tcW w:w="1277" w:type="dxa"/>
            <w:vAlign w:val="center"/>
          </w:tcPr>
          <w:p w:rsidR="00B310CF" w:rsidRDefault="00B310CF">
            <w:pPr>
              <w:pStyle w:val="TableParagraph"/>
              <w:spacing w:line="600" w:lineRule="exact"/>
              <w:rPr>
                <w:bCs/>
                <w:sz w:val="20"/>
              </w:rPr>
            </w:pPr>
          </w:p>
        </w:tc>
        <w:tc>
          <w:tcPr>
            <w:tcW w:w="3685" w:type="dxa"/>
            <w:vAlign w:val="center"/>
          </w:tcPr>
          <w:p w:rsidR="00B310CF" w:rsidRDefault="00BE6C96">
            <w:pPr>
              <w:pStyle w:val="TableParagraph"/>
              <w:spacing w:line="600" w:lineRule="exact"/>
              <w:rPr>
                <w:bCs/>
                <w:w w:val="95"/>
                <w:sz w:val="20"/>
                <w:lang w:eastAsia="zh-CN"/>
              </w:rPr>
            </w:pPr>
            <w:r>
              <w:rPr>
                <w:rFonts w:hint="eastAsia"/>
                <w:bCs/>
                <w:w w:val="95"/>
                <w:sz w:val="20"/>
                <w:lang w:eastAsia="zh-CN"/>
              </w:rPr>
              <w:t>五、教育支出</w:t>
            </w:r>
          </w:p>
        </w:tc>
        <w:tc>
          <w:tcPr>
            <w:tcW w:w="1418" w:type="dxa"/>
            <w:vAlign w:val="center"/>
          </w:tcPr>
          <w:p w:rsidR="00B310CF" w:rsidRDefault="00B310CF">
            <w:pPr>
              <w:pStyle w:val="TableParagraph"/>
              <w:spacing w:line="600" w:lineRule="exact"/>
              <w:jc w:val="center"/>
              <w:rPr>
                <w:bCs/>
                <w:sz w:val="20"/>
              </w:rPr>
            </w:pPr>
          </w:p>
        </w:tc>
      </w:tr>
      <w:tr w:rsidR="00B310CF">
        <w:trPr>
          <w:trHeight w:val="454"/>
        </w:trPr>
        <w:tc>
          <w:tcPr>
            <w:tcW w:w="3546" w:type="dxa"/>
            <w:vAlign w:val="center"/>
          </w:tcPr>
          <w:p w:rsidR="00B310CF" w:rsidRDefault="00BE6C96">
            <w:pPr>
              <w:pStyle w:val="TableParagraph"/>
              <w:spacing w:line="600" w:lineRule="exact"/>
              <w:rPr>
                <w:bCs/>
                <w:w w:val="95"/>
                <w:sz w:val="20"/>
                <w:lang w:eastAsia="zh-CN"/>
              </w:rPr>
            </w:pPr>
            <w:r>
              <w:rPr>
                <w:rFonts w:hint="eastAsia"/>
                <w:bCs/>
                <w:w w:val="95"/>
                <w:sz w:val="20"/>
                <w:lang w:eastAsia="zh-CN"/>
              </w:rPr>
              <w:t>六、事业单位经营收入</w:t>
            </w:r>
          </w:p>
        </w:tc>
        <w:tc>
          <w:tcPr>
            <w:tcW w:w="1277" w:type="dxa"/>
            <w:vAlign w:val="center"/>
          </w:tcPr>
          <w:p w:rsidR="00B310CF" w:rsidRDefault="00B310CF">
            <w:pPr>
              <w:pStyle w:val="TableParagraph"/>
              <w:spacing w:line="600" w:lineRule="exact"/>
              <w:rPr>
                <w:bCs/>
                <w:sz w:val="20"/>
                <w:lang w:eastAsia="zh-CN"/>
              </w:rPr>
            </w:pPr>
          </w:p>
        </w:tc>
        <w:tc>
          <w:tcPr>
            <w:tcW w:w="3685" w:type="dxa"/>
            <w:vAlign w:val="center"/>
          </w:tcPr>
          <w:p w:rsidR="00B310CF" w:rsidRDefault="00BE6C96">
            <w:pPr>
              <w:pStyle w:val="TableParagraph"/>
              <w:spacing w:line="600" w:lineRule="exact"/>
              <w:rPr>
                <w:bCs/>
                <w:w w:val="95"/>
                <w:sz w:val="20"/>
                <w:lang w:eastAsia="zh-CN"/>
              </w:rPr>
            </w:pPr>
            <w:r>
              <w:rPr>
                <w:rFonts w:hint="eastAsia"/>
                <w:bCs/>
                <w:w w:val="95"/>
                <w:sz w:val="20"/>
                <w:lang w:eastAsia="zh-CN"/>
              </w:rPr>
              <w:t>六、科学技术支出</w:t>
            </w:r>
          </w:p>
        </w:tc>
        <w:tc>
          <w:tcPr>
            <w:tcW w:w="1418" w:type="dxa"/>
            <w:vAlign w:val="center"/>
          </w:tcPr>
          <w:p w:rsidR="00B310CF" w:rsidRDefault="00B310CF">
            <w:pPr>
              <w:pStyle w:val="TableParagraph"/>
              <w:spacing w:line="600" w:lineRule="exact"/>
              <w:jc w:val="center"/>
              <w:rPr>
                <w:bCs/>
                <w:sz w:val="20"/>
              </w:rPr>
            </w:pPr>
          </w:p>
        </w:tc>
      </w:tr>
      <w:tr w:rsidR="00B310CF">
        <w:trPr>
          <w:trHeight w:val="454"/>
        </w:trPr>
        <w:tc>
          <w:tcPr>
            <w:tcW w:w="3546" w:type="dxa"/>
            <w:vAlign w:val="center"/>
          </w:tcPr>
          <w:p w:rsidR="00B310CF" w:rsidRDefault="00BE6C96">
            <w:pPr>
              <w:pStyle w:val="TableParagraph"/>
              <w:spacing w:line="600" w:lineRule="exact"/>
              <w:rPr>
                <w:bCs/>
                <w:w w:val="95"/>
                <w:sz w:val="20"/>
                <w:lang w:eastAsia="zh-CN"/>
              </w:rPr>
            </w:pPr>
            <w:r>
              <w:rPr>
                <w:rFonts w:hint="eastAsia"/>
                <w:bCs/>
                <w:w w:val="95"/>
                <w:sz w:val="20"/>
                <w:lang w:eastAsia="zh-CN"/>
              </w:rPr>
              <w:t>七、上级补助收入</w:t>
            </w:r>
          </w:p>
        </w:tc>
        <w:tc>
          <w:tcPr>
            <w:tcW w:w="1277" w:type="dxa"/>
            <w:vAlign w:val="center"/>
          </w:tcPr>
          <w:p w:rsidR="00B310CF" w:rsidRDefault="00B310CF">
            <w:pPr>
              <w:pStyle w:val="TableParagraph"/>
              <w:spacing w:line="600" w:lineRule="exact"/>
              <w:rPr>
                <w:bCs/>
                <w:sz w:val="20"/>
              </w:rPr>
            </w:pPr>
          </w:p>
        </w:tc>
        <w:tc>
          <w:tcPr>
            <w:tcW w:w="3685" w:type="dxa"/>
            <w:vAlign w:val="center"/>
          </w:tcPr>
          <w:p w:rsidR="00B310CF" w:rsidRDefault="00BE6C96">
            <w:pPr>
              <w:pStyle w:val="TableParagraph"/>
              <w:spacing w:line="600" w:lineRule="exact"/>
              <w:rPr>
                <w:bCs/>
                <w:w w:val="95"/>
                <w:sz w:val="20"/>
                <w:lang w:eastAsia="zh-CN"/>
              </w:rPr>
            </w:pPr>
            <w:r>
              <w:rPr>
                <w:rFonts w:hint="eastAsia"/>
                <w:bCs/>
                <w:w w:val="95"/>
                <w:sz w:val="20"/>
                <w:lang w:eastAsia="zh-CN"/>
              </w:rPr>
              <w:t>七、文化旅游体育与传媒支出</w:t>
            </w:r>
          </w:p>
        </w:tc>
        <w:tc>
          <w:tcPr>
            <w:tcW w:w="1418" w:type="dxa"/>
            <w:vAlign w:val="center"/>
          </w:tcPr>
          <w:p w:rsidR="00B310CF" w:rsidRDefault="00B310CF">
            <w:pPr>
              <w:pStyle w:val="TableParagraph"/>
              <w:spacing w:line="600" w:lineRule="exact"/>
              <w:jc w:val="center"/>
              <w:rPr>
                <w:bCs/>
                <w:sz w:val="20"/>
                <w:lang w:eastAsia="zh-CN"/>
              </w:rPr>
            </w:pPr>
          </w:p>
        </w:tc>
      </w:tr>
      <w:tr w:rsidR="00B310CF">
        <w:trPr>
          <w:trHeight w:val="454"/>
        </w:trPr>
        <w:tc>
          <w:tcPr>
            <w:tcW w:w="3546" w:type="dxa"/>
            <w:vAlign w:val="center"/>
          </w:tcPr>
          <w:p w:rsidR="00B310CF" w:rsidRDefault="00BE6C96">
            <w:pPr>
              <w:pStyle w:val="TableParagraph"/>
              <w:spacing w:line="600" w:lineRule="exact"/>
              <w:rPr>
                <w:bCs/>
                <w:w w:val="95"/>
                <w:sz w:val="20"/>
                <w:lang w:eastAsia="zh-CN"/>
              </w:rPr>
            </w:pPr>
            <w:r>
              <w:rPr>
                <w:rFonts w:hint="eastAsia"/>
                <w:bCs/>
                <w:w w:val="95"/>
                <w:sz w:val="20"/>
                <w:lang w:eastAsia="zh-CN"/>
              </w:rPr>
              <w:t>八、附属单位上缴收入</w:t>
            </w:r>
          </w:p>
        </w:tc>
        <w:tc>
          <w:tcPr>
            <w:tcW w:w="1277" w:type="dxa"/>
            <w:vAlign w:val="center"/>
          </w:tcPr>
          <w:p w:rsidR="00B310CF" w:rsidRDefault="00B310CF">
            <w:pPr>
              <w:pStyle w:val="TableParagraph"/>
              <w:spacing w:line="600" w:lineRule="exact"/>
              <w:rPr>
                <w:bCs/>
                <w:sz w:val="20"/>
                <w:lang w:eastAsia="zh-CN"/>
              </w:rPr>
            </w:pPr>
          </w:p>
        </w:tc>
        <w:tc>
          <w:tcPr>
            <w:tcW w:w="3685" w:type="dxa"/>
            <w:vAlign w:val="center"/>
          </w:tcPr>
          <w:p w:rsidR="00B310CF" w:rsidRDefault="00BE6C96">
            <w:pPr>
              <w:pStyle w:val="TableParagraph"/>
              <w:spacing w:line="600" w:lineRule="exact"/>
              <w:rPr>
                <w:bCs/>
                <w:w w:val="95"/>
                <w:sz w:val="20"/>
                <w:lang w:eastAsia="zh-CN"/>
              </w:rPr>
            </w:pPr>
            <w:r>
              <w:rPr>
                <w:rFonts w:hint="eastAsia"/>
                <w:bCs/>
                <w:w w:val="95"/>
                <w:sz w:val="20"/>
                <w:lang w:eastAsia="zh-CN"/>
              </w:rPr>
              <w:t>八、社会保障和就业支出</w:t>
            </w:r>
          </w:p>
        </w:tc>
        <w:tc>
          <w:tcPr>
            <w:tcW w:w="1418" w:type="dxa"/>
            <w:vAlign w:val="center"/>
          </w:tcPr>
          <w:p w:rsidR="00B310CF" w:rsidRDefault="00B310CF">
            <w:pPr>
              <w:pStyle w:val="TableParagraph"/>
              <w:spacing w:line="600" w:lineRule="exact"/>
              <w:jc w:val="center"/>
              <w:rPr>
                <w:bCs/>
                <w:sz w:val="20"/>
                <w:lang w:eastAsia="zh-CN"/>
              </w:rPr>
            </w:pPr>
          </w:p>
        </w:tc>
      </w:tr>
      <w:tr w:rsidR="00B310CF">
        <w:trPr>
          <w:trHeight w:val="454"/>
        </w:trPr>
        <w:tc>
          <w:tcPr>
            <w:tcW w:w="3546" w:type="dxa"/>
            <w:vAlign w:val="center"/>
          </w:tcPr>
          <w:p w:rsidR="00B310CF" w:rsidRDefault="00BE6C96">
            <w:pPr>
              <w:pStyle w:val="TableParagraph"/>
              <w:spacing w:line="600" w:lineRule="exact"/>
              <w:rPr>
                <w:bCs/>
                <w:w w:val="95"/>
                <w:sz w:val="20"/>
                <w:lang w:eastAsia="zh-CN"/>
              </w:rPr>
            </w:pPr>
            <w:r>
              <w:rPr>
                <w:rFonts w:hint="eastAsia"/>
                <w:bCs/>
                <w:w w:val="95"/>
                <w:sz w:val="20"/>
                <w:lang w:eastAsia="zh-CN"/>
              </w:rPr>
              <w:t>九、其他收入</w:t>
            </w:r>
          </w:p>
        </w:tc>
        <w:tc>
          <w:tcPr>
            <w:tcW w:w="1277" w:type="dxa"/>
            <w:vAlign w:val="center"/>
          </w:tcPr>
          <w:p w:rsidR="00B310CF" w:rsidRDefault="00B310CF">
            <w:pPr>
              <w:pStyle w:val="TableParagraph"/>
              <w:spacing w:line="600" w:lineRule="exact"/>
              <w:rPr>
                <w:bCs/>
                <w:sz w:val="20"/>
              </w:rPr>
            </w:pPr>
          </w:p>
        </w:tc>
        <w:tc>
          <w:tcPr>
            <w:tcW w:w="3685" w:type="dxa"/>
            <w:vAlign w:val="center"/>
          </w:tcPr>
          <w:p w:rsidR="00B310CF" w:rsidRDefault="00BE6C96">
            <w:pPr>
              <w:pStyle w:val="TableParagraph"/>
              <w:spacing w:line="600" w:lineRule="exact"/>
              <w:rPr>
                <w:bCs/>
                <w:w w:val="95"/>
                <w:sz w:val="20"/>
                <w:lang w:eastAsia="zh-CN"/>
              </w:rPr>
            </w:pPr>
            <w:r>
              <w:rPr>
                <w:rFonts w:hint="eastAsia"/>
                <w:bCs/>
                <w:w w:val="95"/>
                <w:sz w:val="20"/>
                <w:lang w:eastAsia="zh-CN"/>
              </w:rPr>
              <w:t>九、社会保险基金支出</w:t>
            </w:r>
          </w:p>
        </w:tc>
        <w:tc>
          <w:tcPr>
            <w:tcW w:w="1418" w:type="dxa"/>
            <w:vAlign w:val="center"/>
          </w:tcPr>
          <w:p w:rsidR="00B310CF" w:rsidRDefault="00B310CF">
            <w:pPr>
              <w:pStyle w:val="TableParagraph"/>
              <w:spacing w:line="600" w:lineRule="exact"/>
              <w:jc w:val="center"/>
              <w:rPr>
                <w:bCs/>
                <w:sz w:val="20"/>
                <w:lang w:eastAsia="zh-CN"/>
              </w:rPr>
            </w:pPr>
          </w:p>
        </w:tc>
      </w:tr>
      <w:tr w:rsidR="00B310CF">
        <w:trPr>
          <w:trHeight w:val="454"/>
        </w:trPr>
        <w:tc>
          <w:tcPr>
            <w:tcW w:w="3546" w:type="dxa"/>
            <w:vAlign w:val="center"/>
          </w:tcPr>
          <w:p w:rsidR="00B310CF" w:rsidRDefault="00B310CF">
            <w:pPr>
              <w:pStyle w:val="TableParagraph"/>
              <w:spacing w:line="600" w:lineRule="exact"/>
              <w:rPr>
                <w:bCs/>
                <w:sz w:val="20"/>
                <w:lang w:eastAsia="zh-CN"/>
              </w:rPr>
            </w:pPr>
          </w:p>
        </w:tc>
        <w:tc>
          <w:tcPr>
            <w:tcW w:w="1277" w:type="dxa"/>
            <w:vAlign w:val="center"/>
          </w:tcPr>
          <w:p w:rsidR="00B310CF" w:rsidRDefault="00B310CF">
            <w:pPr>
              <w:pStyle w:val="TableParagraph"/>
              <w:spacing w:line="600" w:lineRule="exact"/>
              <w:rPr>
                <w:bCs/>
                <w:sz w:val="20"/>
                <w:lang w:eastAsia="zh-CN"/>
              </w:rPr>
            </w:pPr>
          </w:p>
        </w:tc>
        <w:tc>
          <w:tcPr>
            <w:tcW w:w="3685" w:type="dxa"/>
            <w:vAlign w:val="center"/>
          </w:tcPr>
          <w:p w:rsidR="00B310CF" w:rsidRDefault="00BE6C96">
            <w:pPr>
              <w:pStyle w:val="TableParagraph"/>
              <w:spacing w:line="600" w:lineRule="exact"/>
              <w:rPr>
                <w:bCs/>
                <w:w w:val="95"/>
                <w:sz w:val="20"/>
                <w:lang w:eastAsia="zh-CN"/>
              </w:rPr>
            </w:pPr>
            <w:r>
              <w:rPr>
                <w:rFonts w:hint="eastAsia"/>
                <w:bCs/>
                <w:w w:val="95"/>
                <w:sz w:val="20"/>
                <w:lang w:eastAsia="zh-CN"/>
              </w:rPr>
              <w:t>十、卫生健康支出</w:t>
            </w:r>
          </w:p>
        </w:tc>
        <w:tc>
          <w:tcPr>
            <w:tcW w:w="1418" w:type="dxa"/>
            <w:vAlign w:val="center"/>
          </w:tcPr>
          <w:p w:rsidR="00B310CF" w:rsidRDefault="00B310CF">
            <w:pPr>
              <w:pStyle w:val="TableParagraph"/>
              <w:spacing w:line="600" w:lineRule="exact"/>
              <w:jc w:val="center"/>
              <w:rPr>
                <w:bCs/>
                <w:sz w:val="20"/>
              </w:rPr>
            </w:pPr>
          </w:p>
        </w:tc>
      </w:tr>
      <w:tr w:rsidR="00B310CF">
        <w:trPr>
          <w:trHeight w:val="454"/>
        </w:trPr>
        <w:tc>
          <w:tcPr>
            <w:tcW w:w="3546" w:type="dxa"/>
            <w:vAlign w:val="center"/>
          </w:tcPr>
          <w:p w:rsidR="00B310CF" w:rsidRDefault="00B310CF">
            <w:pPr>
              <w:pStyle w:val="TableParagraph"/>
              <w:spacing w:line="600" w:lineRule="exact"/>
              <w:rPr>
                <w:bCs/>
                <w:sz w:val="20"/>
              </w:rPr>
            </w:pPr>
          </w:p>
        </w:tc>
        <w:tc>
          <w:tcPr>
            <w:tcW w:w="1277" w:type="dxa"/>
            <w:vAlign w:val="center"/>
          </w:tcPr>
          <w:p w:rsidR="00B310CF" w:rsidRDefault="00B310CF">
            <w:pPr>
              <w:pStyle w:val="TableParagraph"/>
              <w:spacing w:line="600" w:lineRule="exact"/>
              <w:rPr>
                <w:bCs/>
                <w:sz w:val="20"/>
              </w:rPr>
            </w:pPr>
          </w:p>
        </w:tc>
        <w:tc>
          <w:tcPr>
            <w:tcW w:w="3685" w:type="dxa"/>
            <w:vAlign w:val="center"/>
          </w:tcPr>
          <w:p w:rsidR="00B310CF" w:rsidRDefault="00BE6C96">
            <w:pPr>
              <w:pStyle w:val="TableParagraph"/>
              <w:spacing w:line="600" w:lineRule="exact"/>
              <w:rPr>
                <w:bCs/>
                <w:w w:val="95"/>
                <w:sz w:val="20"/>
                <w:lang w:eastAsia="zh-CN"/>
              </w:rPr>
            </w:pPr>
            <w:r>
              <w:rPr>
                <w:rFonts w:hint="eastAsia"/>
                <w:bCs/>
                <w:w w:val="95"/>
                <w:sz w:val="20"/>
                <w:lang w:eastAsia="zh-CN"/>
              </w:rPr>
              <w:t>十一、节能环保支出</w:t>
            </w:r>
          </w:p>
        </w:tc>
        <w:tc>
          <w:tcPr>
            <w:tcW w:w="1418" w:type="dxa"/>
            <w:vAlign w:val="center"/>
          </w:tcPr>
          <w:p w:rsidR="00B310CF" w:rsidRDefault="00B310CF">
            <w:pPr>
              <w:pStyle w:val="TableParagraph"/>
              <w:spacing w:line="600" w:lineRule="exact"/>
              <w:jc w:val="center"/>
              <w:rPr>
                <w:bCs/>
                <w:sz w:val="20"/>
              </w:rPr>
            </w:pPr>
          </w:p>
        </w:tc>
      </w:tr>
      <w:tr w:rsidR="00B310CF">
        <w:trPr>
          <w:trHeight w:val="454"/>
        </w:trPr>
        <w:tc>
          <w:tcPr>
            <w:tcW w:w="3546" w:type="dxa"/>
            <w:vAlign w:val="center"/>
          </w:tcPr>
          <w:p w:rsidR="00B310CF" w:rsidRDefault="00B310CF">
            <w:pPr>
              <w:pStyle w:val="TableParagraph"/>
              <w:spacing w:line="600" w:lineRule="exact"/>
              <w:rPr>
                <w:bCs/>
                <w:sz w:val="20"/>
              </w:rPr>
            </w:pPr>
          </w:p>
        </w:tc>
        <w:tc>
          <w:tcPr>
            <w:tcW w:w="1277" w:type="dxa"/>
            <w:vAlign w:val="center"/>
          </w:tcPr>
          <w:p w:rsidR="00B310CF" w:rsidRDefault="00B310CF">
            <w:pPr>
              <w:pStyle w:val="TableParagraph"/>
              <w:spacing w:line="600" w:lineRule="exact"/>
              <w:rPr>
                <w:bCs/>
                <w:sz w:val="20"/>
              </w:rPr>
            </w:pPr>
          </w:p>
        </w:tc>
        <w:tc>
          <w:tcPr>
            <w:tcW w:w="3685" w:type="dxa"/>
            <w:vAlign w:val="center"/>
          </w:tcPr>
          <w:p w:rsidR="00B310CF" w:rsidRDefault="00BE6C96">
            <w:pPr>
              <w:pStyle w:val="TableParagraph"/>
              <w:spacing w:line="600" w:lineRule="exact"/>
              <w:rPr>
                <w:bCs/>
                <w:w w:val="95"/>
                <w:sz w:val="20"/>
                <w:lang w:eastAsia="zh-CN"/>
              </w:rPr>
            </w:pPr>
            <w:r>
              <w:rPr>
                <w:rFonts w:hint="eastAsia"/>
                <w:bCs/>
                <w:w w:val="95"/>
                <w:sz w:val="20"/>
                <w:lang w:eastAsia="zh-CN"/>
              </w:rPr>
              <w:t>十二、城市社区支出</w:t>
            </w:r>
          </w:p>
        </w:tc>
        <w:tc>
          <w:tcPr>
            <w:tcW w:w="1418" w:type="dxa"/>
            <w:vAlign w:val="center"/>
          </w:tcPr>
          <w:p w:rsidR="00B310CF" w:rsidRDefault="00B310CF">
            <w:pPr>
              <w:pStyle w:val="TableParagraph"/>
              <w:spacing w:line="600" w:lineRule="exact"/>
              <w:jc w:val="center"/>
              <w:rPr>
                <w:bCs/>
                <w:sz w:val="20"/>
              </w:rPr>
            </w:pPr>
          </w:p>
        </w:tc>
      </w:tr>
      <w:tr w:rsidR="00B310CF">
        <w:trPr>
          <w:trHeight w:val="454"/>
        </w:trPr>
        <w:tc>
          <w:tcPr>
            <w:tcW w:w="3546" w:type="dxa"/>
            <w:vAlign w:val="center"/>
          </w:tcPr>
          <w:p w:rsidR="00B310CF" w:rsidRDefault="00B310CF">
            <w:pPr>
              <w:pStyle w:val="TableParagraph"/>
              <w:spacing w:line="600" w:lineRule="exact"/>
              <w:jc w:val="center"/>
              <w:rPr>
                <w:bCs/>
                <w:sz w:val="20"/>
              </w:rPr>
            </w:pPr>
          </w:p>
        </w:tc>
        <w:tc>
          <w:tcPr>
            <w:tcW w:w="1277" w:type="dxa"/>
            <w:vAlign w:val="center"/>
          </w:tcPr>
          <w:p w:rsidR="00B310CF" w:rsidRDefault="00B310CF">
            <w:pPr>
              <w:pStyle w:val="TableParagraph"/>
              <w:spacing w:line="600" w:lineRule="exact"/>
              <w:jc w:val="center"/>
              <w:rPr>
                <w:bCs/>
                <w:sz w:val="20"/>
              </w:rPr>
            </w:pPr>
          </w:p>
        </w:tc>
        <w:tc>
          <w:tcPr>
            <w:tcW w:w="3685" w:type="dxa"/>
            <w:vAlign w:val="center"/>
          </w:tcPr>
          <w:p w:rsidR="00B310CF" w:rsidRDefault="00BE6C96">
            <w:pPr>
              <w:pStyle w:val="TableParagraph"/>
              <w:spacing w:line="600" w:lineRule="exact"/>
              <w:jc w:val="center"/>
              <w:rPr>
                <w:bCs/>
                <w:sz w:val="20"/>
                <w:lang w:eastAsia="zh-CN"/>
              </w:rPr>
            </w:pPr>
            <w:r>
              <w:rPr>
                <w:rFonts w:ascii="仿宋_GB2312" w:hAnsi="仿宋_GB2312" w:hint="eastAsia"/>
                <w:bCs/>
                <w:sz w:val="20"/>
                <w:lang w:eastAsia="zh-CN"/>
              </w:rPr>
              <w:t>……</w:t>
            </w:r>
          </w:p>
        </w:tc>
        <w:tc>
          <w:tcPr>
            <w:tcW w:w="1418" w:type="dxa"/>
            <w:vAlign w:val="center"/>
          </w:tcPr>
          <w:p w:rsidR="00B310CF" w:rsidRDefault="00B310CF">
            <w:pPr>
              <w:pStyle w:val="TableParagraph"/>
              <w:spacing w:line="600" w:lineRule="exact"/>
              <w:jc w:val="center"/>
              <w:rPr>
                <w:bCs/>
                <w:sz w:val="20"/>
              </w:rPr>
            </w:pPr>
          </w:p>
        </w:tc>
      </w:tr>
      <w:tr w:rsidR="00B310CF">
        <w:trPr>
          <w:trHeight w:val="454"/>
        </w:trPr>
        <w:tc>
          <w:tcPr>
            <w:tcW w:w="3546" w:type="dxa"/>
            <w:vAlign w:val="center"/>
          </w:tcPr>
          <w:p w:rsidR="00B310CF" w:rsidRDefault="00BE6C96">
            <w:pPr>
              <w:pStyle w:val="TableParagraph"/>
              <w:spacing w:line="600" w:lineRule="exact"/>
              <w:jc w:val="center"/>
              <w:rPr>
                <w:bCs/>
                <w:sz w:val="20"/>
              </w:rPr>
            </w:pPr>
            <w:r>
              <w:rPr>
                <w:rFonts w:hint="eastAsia"/>
                <w:bCs/>
                <w:w w:val="95"/>
                <w:sz w:val="20"/>
              </w:rPr>
              <w:t>本年收入合计</w:t>
            </w:r>
          </w:p>
        </w:tc>
        <w:tc>
          <w:tcPr>
            <w:tcW w:w="1277" w:type="dxa"/>
            <w:vAlign w:val="center"/>
          </w:tcPr>
          <w:p w:rsidR="00B310CF" w:rsidRDefault="00B310CF">
            <w:pPr>
              <w:pStyle w:val="TableParagraph"/>
              <w:spacing w:line="600" w:lineRule="exact"/>
              <w:jc w:val="center"/>
              <w:rPr>
                <w:bCs/>
                <w:sz w:val="20"/>
              </w:rPr>
            </w:pPr>
          </w:p>
        </w:tc>
        <w:tc>
          <w:tcPr>
            <w:tcW w:w="3685" w:type="dxa"/>
            <w:vAlign w:val="center"/>
          </w:tcPr>
          <w:p w:rsidR="00B310CF" w:rsidRDefault="00BE6C96">
            <w:pPr>
              <w:pStyle w:val="TableParagraph"/>
              <w:spacing w:line="600" w:lineRule="exact"/>
              <w:jc w:val="center"/>
              <w:rPr>
                <w:bCs/>
                <w:sz w:val="20"/>
              </w:rPr>
            </w:pPr>
            <w:r>
              <w:rPr>
                <w:rFonts w:hint="eastAsia"/>
                <w:bCs/>
                <w:w w:val="95"/>
                <w:sz w:val="20"/>
              </w:rPr>
              <w:t>本年支出合计</w:t>
            </w:r>
          </w:p>
        </w:tc>
        <w:tc>
          <w:tcPr>
            <w:tcW w:w="1418" w:type="dxa"/>
            <w:vAlign w:val="center"/>
          </w:tcPr>
          <w:p w:rsidR="00B310CF" w:rsidRDefault="00B310CF">
            <w:pPr>
              <w:pStyle w:val="TableParagraph"/>
              <w:spacing w:line="600" w:lineRule="exact"/>
              <w:jc w:val="center"/>
              <w:rPr>
                <w:bCs/>
                <w:sz w:val="20"/>
              </w:rPr>
            </w:pPr>
          </w:p>
        </w:tc>
      </w:tr>
      <w:tr w:rsidR="00B310CF">
        <w:trPr>
          <w:trHeight w:val="454"/>
        </w:trPr>
        <w:tc>
          <w:tcPr>
            <w:tcW w:w="3546" w:type="dxa"/>
            <w:vAlign w:val="center"/>
          </w:tcPr>
          <w:p w:rsidR="00B310CF" w:rsidRDefault="00BE6C96">
            <w:pPr>
              <w:pStyle w:val="TableParagraph"/>
              <w:spacing w:line="600" w:lineRule="exact"/>
              <w:jc w:val="center"/>
              <w:rPr>
                <w:bCs/>
                <w:sz w:val="20"/>
              </w:rPr>
            </w:pPr>
            <w:r>
              <w:rPr>
                <w:rFonts w:hint="eastAsia"/>
                <w:bCs/>
                <w:w w:val="95"/>
                <w:sz w:val="20"/>
              </w:rPr>
              <w:t>上年结转结余</w:t>
            </w:r>
          </w:p>
        </w:tc>
        <w:tc>
          <w:tcPr>
            <w:tcW w:w="1277" w:type="dxa"/>
            <w:vAlign w:val="center"/>
          </w:tcPr>
          <w:p w:rsidR="00B310CF" w:rsidRDefault="00B310CF">
            <w:pPr>
              <w:pStyle w:val="TableParagraph"/>
              <w:spacing w:line="600" w:lineRule="exact"/>
              <w:jc w:val="center"/>
              <w:rPr>
                <w:bCs/>
                <w:sz w:val="20"/>
              </w:rPr>
            </w:pPr>
          </w:p>
        </w:tc>
        <w:tc>
          <w:tcPr>
            <w:tcW w:w="3685" w:type="dxa"/>
            <w:vAlign w:val="center"/>
          </w:tcPr>
          <w:p w:rsidR="00B310CF" w:rsidRDefault="00BE6C96">
            <w:pPr>
              <w:pStyle w:val="TableParagraph"/>
              <w:spacing w:line="600" w:lineRule="exact"/>
              <w:jc w:val="center"/>
              <w:rPr>
                <w:bCs/>
                <w:sz w:val="20"/>
              </w:rPr>
            </w:pPr>
            <w:r>
              <w:rPr>
                <w:rFonts w:hint="eastAsia"/>
                <w:bCs/>
                <w:w w:val="95"/>
                <w:sz w:val="20"/>
              </w:rPr>
              <w:t>年终结转结余</w:t>
            </w:r>
          </w:p>
        </w:tc>
        <w:tc>
          <w:tcPr>
            <w:tcW w:w="1418" w:type="dxa"/>
            <w:vAlign w:val="center"/>
          </w:tcPr>
          <w:p w:rsidR="00B310CF" w:rsidRDefault="00B310CF">
            <w:pPr>
              <w:pStyle w:val="TableParagraph"/>
              <w:spacing w:line="600" w:lineRule="exact"/>
              <w:jc w:val="center"/>
              <w:rPr>
                <w:bCs/>
                <w:sz w:val="20"/>
              </w:rPr>
            </w:pPr>
          </w:p>
        </w:tc>
      </w:tr>
      <w:tr w:rsidR="00B310CF">
        <w:trPr>
          <w:trHeight w:val="454"/>
        </w:trPr>
        <w:tc>
          <w:tcPr>
            <w:tcW w:w="3546" w:type="dxa"/>
            <w:vAlign w:val="center"/>
          </w:tcPr>
          <w:p w:rsidR="00B310CF" w:rsidRDefault="00BE6C96">
            <w:pPr>
              <w:pStyle w:val="TableParagraph"/>
              <w:spacing w:line="600" w:lineRule="exact"/>
              <w:jc w:val="center"/>
              <w:rPr>
                <w:bCs/>
                <w:sz w:val="20"/>
              </w:rPr>
            </w:pPr>
            <w:r>
              <w:rPr>
                <w:rFonts w:hint="eastAsia"/>
                <w:bCs/>
                <w:sz w:val="20"/>
              </w:rPr>
              <w:t>收入总计</w:t>
            </w:r>
          </w:p>
        </w:tc>
        <w:tc>
          <w:tcPr>
            <w:tcW w:w="1277" w:type="dxa"/>
            <w:vAlign w:val="center"/>
          </w:tcPr>
          <w:p w:rsidR="00B310CF" w:rsidRDefault="00B310CF">
            <w:pPr>
              <w:pStyle w:val="TableParagraph"/>
              <w:spacing w:line="600" w:lineRule="exact"/>
              <w:jc w:val="center"/>
              <w:rPr>
                <w:bCs/>
                <w:sz w:val="20"/>
              </w:rPr>
            </w:pPr>
          </w:p>
        </w:tc>
        <w:tc>
          <w:tcPr>
            <w:tcW w:w="3685" w:type="dxa"/>
            <w:vAlign w:val="center"/>
          </w:tcPr>
          <w:p w:rsidR="00B310CF" w:rsidRDefault="00BE6C96">
            <w:pPr>
              <w:pStyle w:val="TableParagraph"/>
              <w:spacing w:line="600" w:lineRule="exact"/>
              <w:jc w:val="center"/>
              <w:rPr>
                <w:bCs/>
                <w:sz w:val="20"/>
              </w:rPr>
            </w:pPr>
            <w:r>
              <w:rPr>
                <w:rFonts w:hint="eastAsia"/>
                <w:bCs/>
                <w:sz w:val="20"/>
              </w:rPr>
              <w:t>支出总计</w:t>
            </w:r>
          </w:p>
        </w:tc>
        <w:tc>
          <w:tcPr>
            <w:tcW w:w="1418" w:type="dxa"/>
            <w:vAlign w:val="center"/>
          </w:tcPr>
          <w:p w:rsidR="00B310CF" w:rsidRDefault="00B310CF">
            <w:pPr>
              <w:pStyle w:val="TableParagraph"/>
              <w:spacing w:line="600" w:lineRule="exact"/>
              <w:jc w:val="center"/>
              <w:rPr>
                <w:bCs/>
                <w:sz w:val="20"/>
              </w:rPr>
            </w:pPr>
          </w:p>
        </w:tc>
      </w:tr>
    </w:tbl>
    <w:p w:rsidR="00B310CF" w:rsidRDefault="00B310CF">
      <w:pPr>
        <w:spacing w:line="600" w:lineRule="exact"/>
        <w:jc w:val="right"/>
        <w:rPr>
          <w:sz w:val="20"/>
        </w:rPr>
        <w:sectPr w:rsidR="00B310CF">
          <w:pgSz w:w="11910" w:h="16840"/>
          <w:pgMar w:top="1580" w:right="880" w:bottom="280" w:left="880" w:header="720" w:footer="720" w:gutter="0"/>
          <w:pgNumType w:fmt="numberInDash"/>
          <w:cols w:space="720"/>
        </w:sectPr>
      </w:pPr>
    </w:p>
    <w:p w:rsidR="00B310CF" w:rsidRDefault="00BE6C96">
      <w:pPr>
        <w:spacing w:line="600" w:lineRule="exact"/>
        <w:ind w:left="252"/>
        <w:rPr>
          <w:rFonts w:eastAsia="仿宋_GB2312" w:cs="仿宋"/>
          <w:sz w:val="24"/>
        </w:rPr>
      </w:pPr>
      <w:r>
        <w:rPr>
          <w:rFonts w:eastAsia="仿宋_GB2312" w:cs="仿宋" w:hint="eastAsia"/>
          <w:sz w:val="24"/>
        </w:rPr>
        <w:t>公开</w:t>
      </w:r>
      <w:r>
        <w:rPr>
          <w:rFonts w:eastAsia="仿宋_GB2312" w:cs="仿宋" w:hint="eastAsia"/>
          <w:sz w:val="24"/>
        </w:rPr>
        <w:t>02</w:t>
      </w:r>
      <w:r>
        <w:rPr>
          <w:rFonts w:eastAsia="仿宋_GB2312" w:cs="仿宋" w:hint="eastAsia"/>
          <w:sz w:val="24"/>
        </w:rPr>
        <w:t>表</w:t>
      </w:r>
    </w:p>
    <w:p w:rsidR="00B310CF" w:rsidRDefault="00BE6C96">
      <w:pPr>
        <w:spacing w:line="600" w:lineRule="exact"/>
        <w:ind w:firstLineChars="200" w:firstLine="832"/>
        <w:jc w:val="center"/>
        <w:outlineLvl w:val="2"/>
        <w:rPr>
          <w:rFonts w:ascii="方正小标宋简体" w:eastAsia="方正小标宋简体" w:hAnsi="方正小标宋简体" w:cs="方正小标宋简体"/>
          <w:b/>
          <w:bCs/>
          <w:spacing w:val="28"/>
          <w:sz w:val="36"/>
          <w:szCs w:val="36"/>
        </w:rPr>
      </w:pPr>
      <w:r>
        <w:rPr>
          <w:rFonts w:ascii="方正小标宋简体" w:eastAsia="方正小标宋简体" w:hAnsi="方正小标宋简体" w:cs="方正小标宋简体" w:hint="eastAsia"/>
          <w:b/>
          <w:bCs/>
          <w:spacing w:val="28"/>
          <w:sz w:val="36"/>
          <w:szCs w:val="36"/>
        </w:rPr>
        <w:t>收入总表</w:t>
      </w:r>
    </w:p>
    <w:p w:rsidR="00B310CF" w:rsidRDefault="00BE6C96">
      <w:pPr>
        <w:tabs>
          <w:tab w:val="left" w:pos="2236"/>
          <w:tab w:val="left" w:pos="4332"/>
          <w:tab w:val="left" w:pos="5143"/>
          <w:tab w:val="left" w:pos="5846"/>
          <w:tab w:val="left" w:pos="7228"/>
          <w:tab w:val="left" w:pos="7733"/>
          <w:tab w:val="left" w:pos="8678"/>
          <w:tab w:val="left" w:pos="9722"/>
          <w:tab w:val="left" w:pos="10301"/>
          <w:tab w:val="left" w:pos="11014"/>
          <w:tab w:val="left" w:pos="11581"/>
          <w:tab w:val="left" w:pos="12152"/>
        </w:tabs>
        <w:spacing w:line="600" w:lineRule="exact"/>
        <w:ind w:left="230"/>
        <w:rPr>
          <w:rFonts w:ascii="宋体" w:eastAsia="宋体"/>
          <w:sz w:val="20"/>
        </w:rPr>
      </w:pPr>
      <w:r>
        <w:rPr>
          <w:rFonts w:ascii="宋体" w:eastAsia="宋体" w:hint="eastAsia"/>
          <w:position w:val="1"/>
          <w:sz w:val="20"/>
        </w:rPr>
        <w:t>编制单位：</w:t>
      </w:r>
      <w:r>
        <w:rPr>
          <w:rFonts w:ascii="宋体" w:eastAsia="宋体" w:hint="eastAsia"/>
          <w:sz w:val="20"/>
        </w:rPr>
        <w:tab/>
      </w:r>
      <w:r>
        <w:rPr>
          <w:rFonts w:ascii="宋体" w:eastAsia="宋体" w:hint="eastAsia"/>
          <w:sz w:val="20"/>
        </w:rPr>
        <w:tab/>
      </w:r>
      <w:r>
        <w:rPr>
          <w:rFonts w:ascii="宋体" w:eastAsia="宋体" w:hint="eastAsia"/>
          <w:sz w:val="20"/>
        </w:rPr>
        <w:tab/>
      </w:r>
      <w:r>
        <w:rPr>
          <w:rFonts w:ascii="宋体" w:eastAsia="宋体" w:hint="eastAsia"/>
          <w:sz w:val="20"/>
        </w:rPr>
        <w:tab/>
      </w:r>
      <w:r>
        <w:rPr>
          <w:rFonts w:ascii="宋体" w:eastAsia="宋体" w:hint="eastAsia"/>
          <w:sz w:val="20"/>
        </w:rPr>
        <w:tab/>
      </w:r>
      <w:r>
        <w:rPr>
          <w:rFonts w:ascii="宋体" w:eastAsia="宋体" w:hint="eastAsia"/>
          <w:sz w:val="20"/>
        </w:rPr>
        <w:tab/>
      </w:r>
      <w:r>
        <w:rPr>
          <w:rFonts w:ascii="宋体" w:eastAsia="宋体" w:hint="eastAsia"/>
          <w:sz w:val="20"/>
        </w:rPr>
        <w:tab/>
      </w:r>
      <w:r>
        <w:rPr>
          <w:rFonts w:ascii="宋体" w:eastAsia="宋体" w:hint="eastAsia"/>
          <w:sz w:val="20"/>
        </w:rPr>
        <w:tab/>
      </w:r>
      <w:r>
        <w:rPr>
          <w:rFonts w:ascii="宋体" w:eastAsia="宋体" w:hint="eastAsia"/>
          <w:sz w:val="20"/>
        </w:rPr>
        <w:tab/>
      </w:r>
      <w:r>
        <w:rPr>
          <w:rFonts w:ascii="宋体" w:eastAsia="宋体" w:hint="eastAsia"/>
          <w:sz w:val="20"/>
        </w:rPr>
        <w:tab/>
      </w:r>
      <w:r>
        <w:rPr>
          <w:rFonts w:ascii="宋体" w:eastAsia="宋体" w:hint="eastAsia"/>
          <w:sz w:val="20"/>
        </w:rPr>
        <w:tab/>
        <w:t xml:space="preserve">   金额单位：万元</w:t>
      </w:r>
    </w:p>
    <w:tbl>
      <w:tblPr>
        <w:tblW w:w="13319"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007"/>
        <w:gridCol w:w="2094"/>
        <w:gridCol w:w="814"/>
        <w:gridCol w:w="704"/>
        <w:gridCol w:w="418"/>
        <w:gridCol w:w="435"/>
        <w:gridCol w:w="531"/>
        <w:gridCol w:w="505"/>
        <w:gridCol w:w="421"/>
        <w:gridCol w:w="526"/>
        <w:gridCol w:w="480"/>
        <w:gridCol w:w="564"/>
        <w:gridCol w:w="578"/>
        <w:gridCol w:w="712"/>
        <w:gridCol w:w="566"/>
        <w:gridCol w:w="391"/>
        <w:gridCol w:w="414"/>
        <w:gridCol w:w="558"/>
        <w:gridCol w:w="601"/>
      </w:tblGrid>
      <w:tr w:rsidR="00B310CF">
        <w:trPr>
          <w:trHeight w:val="311"/>
        </w:trPr>
        <w:tc>
          <w:tcPr>
            <w:tcW w:w="2007" w:type="dxa"/>
            <w:vMerge w:val="restart"/>
          </w:tcPr>
          <w:p w:rsidR="00B310CF" w:rsidRDefault="00B310CF">
            <w:pPr>
              <w:pStyle w:val="TableParagraph"/>
              <w:spacing w:line="240" w:lineRule="exact"/>
              <w:rPr>
                <w:sz w:val="20"/>
                <w:lang w:eastAsia="zh-CN"/>
              </w:rPr>
            </w:pPr>
          </w:p>
          <w:p w:rsidR="00B310CF" w:rsidRDefault="00B310CF">
            <w:pPr>
              <w:pStyle w:val="TableParagraph"/>
              <w:spacing w:line="240" w:lineRule="exact"/>
              <w:rPr>
                <w:sz w:val="20"/>
                <w:lang w:eastAsia="zh-CN"/>
              </w:rPr>
            </w:pPr>
          </w:p>
          <w:p w:rsidR="00B310CF" w:rsidRDefault="00B310CF">
            <w:pPr>
              <w:pStyle w:val="TableParagraph"/>
              <w:spacing w:line="240" w:lineRule="exact"/>
              <w:rPr>
                <w:sz w:val="20"/>
                <w:lang w:eastAsia="zh-CN"/>
              </w:rPr>
            </w:pPr>
          </w:p>
          <w:p w:rsidR="00B310CF" w:rsidRDefault="00B310CF">
            <w:pPr>
              <w:pStyle w:val="TableParagraph"/>
              <w:spacing w:line="240" w:lineRule="exact"/>
              <w:rPr>
                <w:sz w:val="20"/>
                <w:lang w:eastAsia="zh-CN"/>
              </w:rPr>
            </w:pPr>
          </w:p>
          <w:p w:rsidR="00B310CF" w:rsidRDefault="00B310CF">
            <w:pPr>
              <w:pStyle w:val="TableParagraph"/>
              <w:spacing w:line="240" w:lineRule="exact"/>
              <w:rPr>
                <w:sz w:val="15"/>
                <w:lang w:eastAsia="zh-CN"/>
              </w:rPr>
            </w:pPr>
          </w:p>
          <w:p w:rsidR="00B310CF" w:rsidRDefault="00BE6C96">
            <w:pPr>
              <w:pStyle w:val="TableParagraph"/>
              <w:spacing w:line="240" w:lineRule="exact"/>
              <w:ind w:left="204"/>
              <w:rPr>
                <w:sz w:val="20"/>
              </w:rPr>
            </w:pPr>
            <w:r>
              <w:rPr>
                <w:rFonts w:hint="eastAsia"/>
                <w:w w:val="95"/>
                <w:sz w:val="20"/>
              </w:rPr>
              <w:t>部门（单位）代码</w:t>
            </w:r>
          </w:p>
        </w:tc>
        <w:tc>
          <w:tcPr>
            <w:tcW w:w="2094" w:type="dxa"/>
            <w:vMerge w:val="restart"/>
          </w:tcPr>
          <w:p w:rsidR="00B310CF" w:rsidRDefault="00B310CF">
            <w:pPr>
              <w:pStyle w:val="TableParagraph"/>
              <w:spacing w:line="240" w:lineRule="exact"/>
              <w:ind w:left="204"/>
              <w:rPr>
                <w:w w:val="95"/>
                <w:sz w:val="20"/>
              </w:rPr>
            </w:pPr>
          </w:p>
          <w:p w:rsidR="00B310CF" w:rsidRDefault="00B310CF">
            <w:pPr>
              <w:pStyle w:val="TableParagraph"/>
              <w:spacing w:line="240" w:lineRule="exact"/>
              <w:ind w:left="204"/>
              <w:rPr>
                <w:w w:val="95"/>
                <w:sz w:val="20"/>
              </w:rPr>
            </w:pPr>
          </w:p>
          <w:p w:rsidR="00B310CF" w:rsidRDefault="00B310CF">
            <w:pPr>
              <w:pStyle w:val="TableParagraph"/>
              <w:spacing w:line="240" w:lineRule="exact"/>
              <w:ind w:left="204"/>
              <w:rPr>
                <w:w w:val="95"/>
                <w:sz w:val="20"/>
              </w:rPr>
            </w:pPr>
          </w:p>
          <w:p w:rsidR="00B310CF" w:rsidRDefault="00B310CF">
            <w:pPr>
              <w:pStyle w:val="TableParagraph"/>
              <w:spacing w:line="240" w:lineRule="exact"/>
              <w:ind w:left="204"/>
              <w:rPr>
                <w:w w:val="95"/>
                <w:sz w:val="20"/>
              </w:rPr>
            </w:pPr>
          </w:p>
          <w:p w:rsidR="00B310CF" w:rsidRDefault="00B310CF">
            <w:pPr>
              <w:pStyle w:val="TableParagraph"/>
              <w:spacing w:line="240" w:lineRule="exact"/>
              <w:ind w:left="204"/>
              <w:rPr>
                <w:w w:val="95"/>
                <w:sz w:val="20"/>
              </w:rPr>
            </w:pPr>
          </w:p>
          <w:p w:rsidR="00B310CF" w:rsidRDefault="00BE6C96">
            <w:pPr>
              <w:pStyle w:val="TableParagraph"/>
              <w:spacing w:line="240" w:lineRule="exact"/>
              <w:ind w:left="204"/>
              <w:rPr>
                <w:w w:val="95"/>
                <w:sz w:val="20"/>
              </w:rPr>
            </w:pPr>
            <w:r>
              <w:rPr>
                <w:rFonts w:hint="eastAsia"/>
                <w:w w:val="95"/>
                <w:sz w:val="20"/>
              </w:rPr>
              <w:t>部门（单位）名称</w:t>
            </w:r>
          </w:p>
        </w:tc>
        <w:tc>
          <w:tcPr>
            <w:tcW w:w="814" w:type="dxa"/>
            <w:vMerge w:val="restart"/>
          </w:tcPr>
          <w:p w:rsidR="00B310CF" w:rsidRDefault="00B310CF">
            <w:pPr>
              <w:pStyle w:val="TableParagraph"/>
              <w:spacing w:line="240" w:lineRule="exact"/>
              <w:ind w:left="204"/>
              <w:jc w:val="center"/>
              <w:rPr>
                <w:w w:val="95"/>
                <w:sz w:val="20"/>
                <w:lang w:eastAsia="zh-CN"/>
              </w:rPr>
            </w:pPr>
          </w:p>
          <w:p w:rsidR="00B310CF" w:rsidRDefault="00B310CF">
            <w:pPr>
              <w:pStyle w:val="TableParagraph"/>
              <w:spacing w:line="240" w:lineRule="exact"/>
              <w:ind w:left="204"/>
              <w:jc w:val="center"/>
              <w:rPr>
                <w:w w:val="95"/>
                <w:sz w:val="20"/>
                <w:lang w:eastAsia="zh-CN"/>
              </w:rPr>
            </w:pPr>
          </w:p>
          <w:p w:rsidR="00B310CF" w:rsidRDefault="00B310CF">
            <w:pPr>
              <w:pStyle w:val="TableParagraph"/>
              <w:spacing w:line="240" w:lineRule="exact"/>
              <w:ind w:left="204"/>
              <w:jc w:val="center"/>
              <w:rPr>
                <w:w w:val="95"/>
                <w:sz w:val="20"/>
                <w:lang w:eastAsia="zh-CN"/>
              </w:rPr>
            </w:pPr>
          </w:p>
          <w:p w:rsidR="00B310CF" w:rsidRDefault="00B310CF">
            <w:pPr>
              <w:pStyle w:val="TableParagraph"/>
              <w:spacing w:line="240" w:lineRule="exact"/>
              <w:ind w:left="204"/>
              <w:jc w:val="center"/>
              <w:rPr>
                <w:w w:val="95"/>
                <w:sz w:val="20"/>
                <w:lang w:eastAsia="zh-CN"/>
              </w:rPr>
            </w:pPr>
          </w:p>
          <w:p w:rsidR="00B310CF" w:rsidRDefault="00B310CF">
            <w:pPr>
              <w:pStyle w:val="TableParagraph"/>
              <w:spacing w:line="240" w:lineRule="exact"/>
              <w:ind w:left="204"/>
              <w:jc w:val="center"/>
              <w:rPr>
                <w:w w:val="95"/>
                <w:sz w:val="20"/>
                <w:lang w:eastAsia="zh-CN"/>
              </w:rPr>
            </w:pPr>
          </w:p>
          <w:p w:rsidR="00B310CF" w:rsidRDefault="00BE6C96">
            <w:pPr>
              <w:pStyle w:val="TableParagraph"/>
              <w:spacing w:line="240" w:lineRule="exact"/>
              <w:ind w:left="204"/>
              <w:jc w:val="center"/>
              <w:rPr>
                <w:w w:val="95"/>
                <w:sz w:val="20"/>
                <w:lang w:eastAsia="zh-CN"/>
              </w:rPr>
            </w:pPr>
            <w:r>
              <w:rPr>
                <w:rFonts w:hint="eastAsia"/>
                <w:w w:val="95"/>
                <w:sz w:val="20"/>
                <w:lang w:eastAsia="zh-CN"/>
              </w:rPr>
              <w:t>合计</w:t>
            </w:r>
          </w:p>
        </w:tc>
        <w:tc>
          <w:tcPr>
            <w:tcW w:w="5162" w:type="dxa"/>
            <w:gridSpan w:val="10"/>
          </w:tcPr>
          <w:p w:rsidR="00B310CF" w:rsidRDefault="00BE6C96">
            <w:pPr>
              <w:pStyle w:val="TableParagraph"/>
              <w:spacing w:line="240" w:lineRule="exact"/>
              <w:ind w:left="110"/>
              <w:jc w:val="center"/>
              <w:rPr>
                <w:w w:val="95"/>
                <w:sz w:val="20"/>
                <w:lang w:eastAsia="zh-CN"/>
              </w:rPr>
            </w:pPr>
            <w:r>
              <w:rPr>
                <w:rFonts w:hint="eastAsia"/>
                <w:w w:val="95"/>
                <w:sz w:val="20"/>
                <w:lang w:eastAsia="zh-CN"/>
              </w:rPr>
              <w:t>本年收入</w:t>
            </w:r>
          </w:p>
        </w:tc>
        <w:tc>
          <w:tcPr>
            <w:tcW w:w="3242" w:type="dxa"/>
            <w:gridSpan w:val="6"/>
          </w:tcPr>
          <w:p w:rsidR="00B310CF" w:rsidRDefault="00BE6C96">
            <w:pPr>
              <w:pStyle w:val="TableParagraph"/>
              <w:spacing w:line="240" w:lineRule="exact"/>
              <w:ind w:left="110"/>
              <w:jc w:val="center"/>
              <w:rPr>
                <w:w w:val="95"/>
                <w:sz w:val="20"/>
                <w:lang w:eastAsia="zh-CN"/>
              </w:rPr>
            </w:pPr>
            <w:r>
              <w:rPr>
                <w:rFonts w:hint="eastAsia"/>
                <w:w w:val="95"/>
                <w:sz w:val="20"/>
                <w:lang w:eastAsia="zh-CN"/>
              </w:rPr>
              <w:t>上年结转结余</w:t>
            </w:r>
          </w:p>
        </w:tc>
      </w:tr>
      <w:tr w:rsidR="00B310CF">
        <w:trPr>
          <w:trHeight w:val="2495"/>
        </w:trPr>
        <w:tc>
          <w:tcPr>
            <w:tcW w:w="2007" w:type="dxa"/>
            <w:vMerge/>
            <w:tcBorders>
              <w:top w:val="nil"/>
            </w:tcBorders>
          </w:tcPr>
          <w:p w:rsidR="00B310CF" w:rsidRDefault="00B310CF">
            <w:pPr>
              <w:spacing w:line="240" w:lineRule="exact"/>
              <w:rPr>
                <w:rFonts w:ascii="宋体" w:eastAsia="宋体" w:hAnsi="宋体" w:cs="宋体"/>
                <w:sz w:val="2"/>
                <w:szCs w:val="2"/>
              </w:rPr>
            </w:pPr>
          </w:p>
        </w:tc>
        <w:tc>
          <w:tcPr>
            <w:tcW w:w="2094" w:type="dxa"/>
            <w:vMerge/>
            <w:tcBorders>
              <w:top w:val="nil"/>
            </w:tcBorders>
          </w:tcPr>
          <w:p w:rsidR="00B310CF" w:rsidRDefault="00B310CF">
            <w:pPr>
              <w:spacing w:line="240" w:lineRule="exact"/>
              <w:rPr>
                <w:rFonts w:ascii="宋体" w:eastAsia="宋体" w:hAnsi="宋体" w:cs="宋体"/>
                <w:sz w:val="2"/>
                <w:szCs w:val="2"/>
              </w:rPr>
            </w:pPr>
          </w:p>
        </w:tc>
        <w:tc>
          <w:tcPr>
            <w:tcW w:w="814" w:type="dxa"/>
            <w:vMerge/>
            <w:tcBorders>
              <w:top w:val="nil"/>
            </w:tcBorders>
          </w:tcPr>
          <w:p w:rsidR="00B310CF" w:rsidRDefault="00B310CF">
            <w:pPr>
              <w:spacing w:line="240" w:lineRule="exact"/>
              <w:jc w:val="center"/>
              <w:rPr>
                <w:rFonts w:ascii="宋体" w:eastAsia="宋体" w:hAnsi="宋体" w:cs="宋体"/>
                <w:w w:val="95"/>
                <w:kern w:val="0"/>
                <w:sz w:val="20"/>
                <w:szCs w:val="22"/>
              </w:rPr>
            </w:pPr>
          </w:p>
        </w:tc>
        <w:tc>
          <w:tcPr>
            <w:tcW w:w="704" w:type="dxa"/>
          </w:tcPr>
          <w:p w:rsidR="00B310CF" w:rsidRDefault="00B310CF">
            <w:pPr>
              <w:pStyle w:val="TableParagraph"/>
              <w:spacing w:line="240" w:lineRule="exact"/>
              <w:jc w:val="center"/>
              <w:rPr>
                <w:w w:val="95"/>
                <w:sz w:val="20"/>
                <w:lang w:eastAsia="zh-CN"/>
              </w:rPr>
            </w:pPr>
          </w:p>
          <w:p w:rsidR="00B310CF" w:rsidRDefault="00B310CF">
            <w:pPr>
              <w:pStyle w:val="TableParagraph"/>
              <w:spacing w:line="240" w:lineRule="exact"/>
              <w:jc w:val="center"/>
              <w:rPr>
                <w:w w:val="95"/>
                <w:sz w:val="20"/>
                <w:lang w:eastAsia="zh-CN"/>
              </w:rPr>
            </w:pPr>
          </w:p>
          <w:p w:rsidR="00B310CF" w:rsidRDefault="00B310CF">
            <w:pPr>
              <w:pStyle w:val="TableParagraph"/>
              <w:spacing w:line="240" w:lineRule="exact"/>
              <w:jc w:val="center"/>
              <w:rPr>
                <w:w w:val="95"/>
                <w:sz w:val="20"/>
                <w:lang w:eastAsia="zh-CN"/>
              </w:rPr>
            </w:pPr>
          </w:p>
          <w:p w:rsidR="00B310CF" w:rsidRDefault="00B310CF">
            <w:pPr>
              <w:pStyle w:val="TableParagraph"/>
              <w:spacing w:line="240" w:lineRule="exact"/>
              <w:jc w:val="center"/>
              <w:rPr>
                <w:w w:val="95"/>
                <w:sz w:val="20"/>
                <w:lang w:eastAsia="zh-CN"/>
              </w:rPr>
            </w:pPr>
          </w:p>
          <w:p w:rsidR="00B310CF" w:rsidRDefault="00BE6C96">
            <w:pPr>
              <w:pStyle w:val="TableParagraph"/>
              <w:spacing w:line="240" w:lineRule="exact"/>
              <w:jc w:val="center"/>
              <w:rPr>
                <w:w w:val="95"/>
                <w:sz w:val="20"/>
                <w:lang w:eastAsia="zh-CN"/>
              </w:rPr>
            </w:pPr>
            <w:r>
              <w:rPr>
                <w:rFonts w:hint="eastAsia"/>
                <w:w w:val="95"/>
                <w:sz w:val="20"/>
                <w:lang w:eastAsia="zh-CN"/>
              </w:rPr>
              <w:t>小计</w:t>
            </w:r>
          </w:p>
        </w:tc>
        <w:tc>
          <w:tcPr>
            <w:tcW w:w="418" w:type="dxa"/>
          </w:tcPr>
          <w:p w:rsidR="00B310CF" w:rsidRDefault="00B310CF">
            <w:pPr>
              <w:pStyle w:val="TableParagraph"/>
              <w:spacing w:line="240" w:lineRule="exact"/>
              <w:jc w:val="center"/>
              <w:rPr>
                <w:w w:val="95"/>
                <w:sz w:val="20"/>
                <w:lang w:eastAsia="zh-CN"/>
              </w:rPr>
            </w:pPr>
          </w:p>
          <w:p w:rsidR="00B310CF" w:rsidRDefault="00BE6C96">
            <w:pPr>
              <w:pStyle w:val="TableParagraph"/>
              <w:spacing w:line="240" w:lineRule="exact"/>
              <w:ind w:left="105" w:right="1"/>
              <w:jc w:val="center"/>
              <w:rPr>
                <w:w w:val="95"/>
                <w:sz w:val="20"/>
                <w:lang w:eastAsia="zh-CN"/>
              </w:rPr>
            </w:pPr>
            <w:r>
              <w:rPr>
                <w:rFonts w:hint="eastAsia"/>
                <w:w w:val="95"/>
                <w:sz w:val="20"/>
                <w:lang w:eastAsia="zh-CN"/>
              </w:rPr>
              <w:t>一般公共预算</w:t>
            </w:r>
          </w:p>
        </w:tc>
        <w:tc>
          <w:tcPr>
            <w:tcW w:w="435" w:type="dxa"/>
          </w:tcPr>
          <w:p w:rsidR="00B310CF" w:rsidRDefault="00BE6C96">
            <w:pPr>
              <w:pStyle w:val="TableParagraph"/>
              <w:spacing w:line="240" w:lineRule="exact"/>
              <w:ind w:left="115" w:right="9"/>
              <w:jc w:val="center"/>
              <w:rPr>
                <w:w w:val="95"/>
                <w:sz w:val="20"/>
                <w:lang w:eastAsia="zh-CN"/>
              </w:rPr>
            </w:pPr>
            <w:r>
              <w:rPr>
                <w:rFonts w:hint="eastAsia"/>
                <w:w w:val="95"/>
                <w:sz w:val="20"/>
                <w:lang w:eastAsia="zh-CN"/>
              </w:rPr>
              <w:t>政府性基金预算</w:t>
            </w:r>
          </w:p>
        </w:tc>
        <w:tc>
          <w:tcPr>
            <w:tcW w:w="531" w:type="dxa"/>
          </w:tcPr>
          <w:p w:rsidR="00B310CF" w:rsidRDefault="00BE6C96">
            <w:pPr>
              <w:pStyle w:val="TableParagraph"/>
              <w:spacing w:line="240" w:lineRule="exact"/>
              <w:ind w:left="162" w:right="57"/>
              <w:jc w:val="center"/>
              <w:rPr>
                <w:w w:val="95"/>
                <w:sz w:val="20"/>
                <w:lang w:eastAsia="zh-CN"/>
              </w:rPr>
            </w:pPr>
            <w:r>
              <w:rPr>
                <w:rFonts w:hint="eastAsia"/>
                <w:w w:val="95"/>
                <w:sz w:val="20"/>
                <w:lang w:eastAsia="zh-CN"/>
              </w:rPr>
              <w:t>国有资本经营预算</w:t>
            </w:r>
          </w:p>
        </w:tc>
        <w:tc>
          <w:tcPr>
            <w:tcW w:w="505" w:type="dxa"/>
          </w:tcPr>
          <w:p w:rsidR="00B310CF" w:rsidRDefault="00BE6C96">
            <w:pPr>
              <w:pStyle w:val="TableParagraph"/>
              <w:spacing w:line="240" w:lineRule="exact"/>
              <w:ind w:left="147" w:right="46"/>
              <w:jc w:val="center"/>
              <w:rPr>
                <w:w w:val="95"/>
                <w:sz w:val="20"/>
                <w:lang w:eastAsia="zh-CN"/>
              </w:rPr>
            </w:pPr>
            <w:r>
              <w:rPr>
                <w:rFonts w:hint="eastAsia"/>
                <w:w w:val="95"/>
                <w:sz w:val="20"/>
                <w:lang w:eastAsia="zh-CN"/>
              </w:rPr>
              <w:t>财政专户管理资金</w:t>
            </w:r>
          </w:p>
        </w:tc>
        <w:tc>
          <w:tcPr>
            <w:tcW w:w="421" w:type="dxa"/>
          </w:tcPr>
          <w:p w:rsidR="00B310CF" w:rsidRDefault="00B310CF">
            <w:pPr>
              <w:pStyle w:val="TableParagraph"/>
              <w:spacing w:line="240" w:lineRule="exact"/>
              <w:jc w:val="center"/>
              <w:rPr>
                <w:w w:val="95"/>
                <w:sz w:val="20"/>
                <w:lang w:eastAsia="zh-CN"/>
              </w:rPr>
            </w:pPr>
          </w:p>
          <w:p w:rsidR="00B310CF" w:rsidRDefault="00B310CF">
            <w:pPr>
              <w:pStyle w:val="TableParagraph"/>
              <w:spacing w:line="240" w:lineRule="exact"/>
              <w:jc w:val="center"/>
              <w:rPr>
                <w:w w:val="95"/>
                <w:sz w:val="20"/>
                <w:lang w:eastAsia="zh-CN"/>
              </w:rPr>
            </w:pPr>
          </w:p>
          <w:p w:rsidR="00B310CF" w:rsidRDefault="00BE6C96">
            <w:pPr>
              <w:pStyle w:val="TableParagraph"/>
              <w:spacing w:line="240" w:lineRule="exact"/>
              <w:ind w:left="103" w:right="6"/>
              <w:jc w:val="center"/>
              <w:rPr>
                <w:w w:val="95"/>
                <w:sz w:val="20"/>
                <w:lang w:eastAsia="zh-CN"/>
              </w:rPr>
            </w:pPr>
            <w:r>
              <w:rPr>
                <w:rFonts w:hint="eastAsia"/>
                <w:w w:val="95"/>
                <w:sz w:val="20"/>
                <w:lang w:eastAsia="zh-CN"/>
              </w:rPr>
              <w:t>事业收入</w:t>
            </w:r>
          </w:p>
        </w:tc>
        <w:tc>
          <w:tcPr>
            <w:tcW w:w="526" w:type="dxa"/>
          </w:tcPr>
          <w:p w:rsidR="00B310CF" w:rsidRDefault="00BE6C96">
            <w:pPr>
              <w:pStyle w:val="TableParagraph"/>
              <w:spacing w:line="240" w:lineRule="exact"/>
              <w:ind w:left="157" w:right="57"/>
              <w:jc w:val="center"/>
              <w:rPr>
                <w:w w:val="95"/>
                <w:sz w:val="20"/>
                <w:lang w:eastAsia="zh-CN"/>
              </w:rPr>
            </w:pPr>
            <w:r>
              <w:rPr>
                <w:rFonts w:hint="eastAsia"/>
                <w:w w:val="95"/>
                <w:sz w:val="20"/>
                <w:lang w:eastAsia="zh-CN"/>
              </w:rPr>
              <w:t>事业单位经营收入</w:t>
            </w:r>
          </w:p>
        </w:tc>
        <w:tc>
          <w:tcPr>
            <w:tcW w:w="480" w:type="dxa"/>
          </w:tcPr>
          <w:p w:rsidR="00B310CF" w:rsidRDefault="00B310CF">
            <w:pPr>
              <w:pStyle w:val="TableParagraph"/>
              <w:spacing w:line="240" w:lineRule="exact"/>
              <w:jc w:val="center"/>
              <w:rPr>
                <w:w w:val="95"/>
                <w:sz w:val="20"/>
                <w:lang w:eastAsia="zh-CN"/>
              </w:rPr>
            </w:pPr>
          </w:p>
          <w:p w:rsidR="00B310CF" w:rsidRDefault="00BE6C96">
            <w:pPr>
              <w:pStyle w:val="TableParagraph"/>
              <w:spacing w:line="240" w:lineRule="exact"/>
              <w:ind w:left="133" w:right="35"/>
              <w:jc w:val="center"/>
              <w:rPr>
                <w:w w:val="95"/>
                <w:sz w:val="20"/>
                <w:lang w:eastAsia="zh-CN"/>
              </w:rPr>
            </w:pPr>
            <w:r>
              <w:rPr>
                <w:rFonts w:hint="eastAsia"/>
                <w:w w:val="95"/>
                <w:sz w:val="20"/>
                <w:lang w:eastAsia="zh-CN"/>
              </w:rPr>
              <w:t>上级补助收入</w:t>
            </w:r>
          </w:p>
        </w:tc>
        <w:tc>
          <w:tcPr>
            <w:tcW w:w="564" w:type="dxa"/>
          </w:tcPr>
          <w:p w:rsidR="00B310CF" w:rsidRDefault="00BE6C96">
            <w:pPr>
              <w:pStyle w:val="TableParagraph"/>
              <w:spacing w:line="240" w:lineRule="exact"/>
              <w:ind w:left="176" w:right="76"/>
              <w:jc w:val="center"/>
              <w:rPr>
                <w:w w:val="95"/>
                <w:sz w:val="20"/>
                <w:lang w:eastAsia="zh-CN"/>
              </w:rPr>
            </w:pPr>
            <w:r>
              <w:rPr>
                <w:rFonts w:hint="eastAsia"/>
                <w:w w:val="95"/>
                <w:sz w:val="20"/>
                <w:lang w:eastAsia="zh-CN"/>
              </w:rPr>
              <w:t>附属单位上缴收入</w:t>
            </w:r>
          </w:p>
        </w:tc>
        <w:tc>
          <w:tcPr>
            <w:tcW w:w="578" w:type="dxa"/>
          </w:tcPr>
          <w:p w:rsidR="00B310CF" w:rsidRDefault="00B310CF">
            <w:pPr>
              <w:pStyle w:val="TableParagraph"/>
              <w:spacing w:line="240" w:lineRule="exact"/>
              <w:jc w:val="center"/>
              <w:rPr>
                <w:w w:val="95"/>
                <w:sz w:val="20"/>
                <w:lang w:eastAsia="zh-CN"/>
              </w:rPr>
            </w:pPr>
          </w:p>
          <w:p w:rsidR="00B310CF" w:rsidRDefault="00B310CF">
            <w:pPr>
              <w:pStyle w:val="TableParagraph"/>
              <w:spacing w:line="240" w:lineRule="exact"/>
              <w:jc w:val="center"/>
              <w:rPr>
                <w:w w:val="95"/>
                <w:sz w:val="20"/>
                <w:lang w:eastAsia="zh-CN"/>
              </w:rPr>
            </w:pPr>
          </w:p>
          <w:p w:rsidR="00B310CF" w:rsidRDefault="00BE6C96">
            <w:pPr>
              <w:pStyle w:val="TableParagraph"/>
              <w:spacing w:line="240" w:lineRule="exact"/>
              <w:ind w:left="181" w:right="85"/>
              <w:jc w:val="center"/>
              <w:rPr>
                <w:w w:val="95"/>
                <w:sz w:val="20"/>
                <w:lang w:eastAsia="zh-CN"/>
              </w:rPr>
            </w:pPr>
            <w:r>
              <w:rPr>
                <w:rFonts w:hint="eastAsia"/>
                <w:w w:val="95"/>
                <w:sz w:val="20"/>
                <w:lang w:eastAsia="zh-CN"/>
              </w:rPr>
              <w:t>其他收入</w:t>
            </w:r>
          </w:p>
        </w:tc>
        <w:tc>
          <w:tcPr>
            <w:tcW w:w="712" w:type="dxa"/>
          </w:tcPr>
          <w:p w:rsidR="00B310CF" w:rsidRDefault="00B310CF">
            <w:pPr>
              <w:pStyle w:val="TableParagraph"/>
              <w:spacing w:line="240" w:lineRule="exact"/>
              <w:jc w:val="center"/>
              <w:rPr>
                <w:w w:val="95"/>
                <w:sz w:val="20"/>
                <w:lang w:eastAsia="zh-CN"/>
              </w:rPr>
            </w:pPr>
          </w:p>
          <w:p w:rsidR="00B310CF" w:rsidRDefault="00B310CF">
            <w:pPr>
              <w:pStyle w:val="TableParagraph"/>
              <w:spacing w:line="240" w:lineRule="exact"/>
              <w:jc w:val="center"/>
              <w:rPr>
                <w:w w:val="95"/>
                <w:sz w:val="20"/>
                <w:lang w:eastAsia="zh-CN"/>
              </w:rPr>
            </w:pPr>
          </w:p>
          <w:p w:rsidR="00B310CF" w:rsidRDefault="00B310CF">
            <w:pPr>
              <w:pStyle w:val="TableParagraph"/>
              <w:spacing w:line="240" w:lineRule="exact"/>
              <w:jc w:val="center"/>
              <w:rPr>
                <w:w w:val="95"/>
                <w:sz w:val="20"/>
                <w:lang w:eastAsia="zh-CN"/>
              </w:rPr>
            </w:pPr>
          </w:p>
          <w:p w:rsidR="00B310CF" w:rsidRDefault="00B310CF">
            <w:pPr>
              <w:pStyle w:val="TableParagraph"/>
              <w:spacing w:line="240" w:lineRule="exact"/>
              <w:jc w:val="center"/>
              <w:rPr>
                <w:w w:val="95"/>
                <w:sz w:val="20"/>
                <w:lang w:eastAsia="zh-CN"/>
              </w:rPr>
            </w:pPr>
          </w:p>
          <w:p w:rsidR="00B310CF" w:rsidRDefault="00BE6C96">
            <w:pPr>
              <w:pStyle w:val="TableParagraph"/>
              <w:spacing w:line="240" w:lineRule="exact"/>
              <w:ind w:right="50"/>
              <w:jc w:val="center"/>
              <w:rPr>
                <w:w w:val="95"/>
                <w:sz w:val="20"/>
                <w:lang w:eastAsia="zh-CN"/>
              </w:rPr>
            </w:pPr>
            <w:r>
              <w:rPr>
                <w:rFonts w:hint="eastAsia"/>
                <w:w w:val="95"/>
                <w:sz w:val="20"/>
                <w:lang w:eastAsia="zh-CN"/>
              </w:rPr>
              <w:t>小计</w:t>
            </w:r>
          </w:p>
        </w:tc>
        <w:tc>
          <w:tcPr>
            <w:tcW w:w="566" w:type="dxa"/>
          </w:tcPr>
          <w:p w:rsidR="00B310CF" w:rsidRDefault="00B310CF">
            <w:pPr>
              <w:pStyle w:val="TableParagraph"/>
              <w:spacing w:line="240" w:lineRule="exact"/>
              <w:jc w:val="center"/>
              <w:rPr>
                <w:w w:val="95"/>
                <w:sz w:val="20"/>
                <w:lang w:eastAsia="zh-CN"/>
              </w:rPr>
            </w:pPr>
          </w:p>
          <w:p w:rsidR="00B310CF" w:rsidRDefault="00BE6C96">
            <w:pPr>
              <w:pStyle w:val="TableParagraph"/>
              <w:spacing w:line="240" w:lineRule="exact"/>
              <w:ind w:left="177" w:right="77"/>
              <w:jc w:val="center"/>
              <w:rPr>
                <w:w w:val="95"/>
                <w:sz w:val="20"/>
                <w:lang w:eastAsia="zh-CN"/>
              </w:rPr>
            </w:pPr>
            <w:r>
              <w:rPr>
                <w:rFonts w:hint="eastAsia"/>
                <w:w w:val="95"/>
                <w:sz w:val="20"/>
                <w:lang w:eastAsia="zh-CN"/>
              </w:rPr>
              <w:t>一般公共预算</w:t>
            </w:r>
          </w:p>
        </w:tc>
        <w:tc>
          <w:tcPr>
            <w:tcW w:w="391" w:type="dxa"/>
          </w:tcPr>
          <w:p w:rsidR="00B310CF" w:rsidRDefault="00BE6C96">
            <w:pPr>
              <w:pStyle w:val="TableParagraph"/>
              <w:spacing w:line="240" w:lineRule="exact"/>
              <w:ind w:left="104" w:right="-29"/>
              <w:jc w:val="center"/>
              <w:rPr>
                <w:w w:val="95"/>
                <w:sz w:val="20"/>
                <w:lang w:eastAsia="zh-CN"/>
              </w:rPr>
            </w:pPr>
            <w:r>
              <w:rPr>
                <w:rFonts w:hint="eastAsia"/>
                <w:w w:val="95"/>
                <w:sz w:val="20"/>
                <w:lang w:eastAsia="zh-CN"/>
              </w:rPr>
              <w:t>政府性基金预算</w:t>
            </w:r>
          </w:p>
        </w:tc>
        <w:tc>
          <w:tcPr>
            <w:tcW w:w="414" w:type="dxa"/>
          </w:tcPr>
          <w:p w:rsidR="00B310CF" w:rsidRDefault="00BE6C96">
            <w:pPr>
              <w:pStyle w:val="TableParagraph"/>
              <w:spacing w:line="240" w:lineRule="exact"/>
              <w:ind w:left="104"/>
              <w:jc w:val="center"/>
              <w:rPr>
                <w:w w:val="95"/>
                <w:sz w:val="20"/>
                <w:lang w:eastAsia="zh-CN"/>
              </w:rPr>
            </w:pPr>
            <w:r>
              <w:rPr>
                <w:rFonts w:hint="eastAsia"/>
                <w:w w:val="95"/>
                <w:sz w:val="20"/>
                <w:lang w:eastAsia="zh-CN"/>
              </w:rPr>
              <w:t>国有资本经营预算</w:t>
            </w:r>
          </w:p>
        </w:tc>
        <w:tc>
          <w:tcPr>
            <w:tcW w:w="558" w:type="dxa"/>
          </w:tcPr>
          <w:p w:rsidR="00B310CF" w:rsidRDefault="00BE6C96">
            <w:pPr>
              <w:pStyle w:val="TableParagraph"/>
              <w:spacing w:line="240" w:lineRule="exact"/>
              <w:ind w:left="177" w:right="69"/>
              <w:jc w:val="center"/>
              <w:rPr>
                <w:w w:val="95"/>
                <w:sz w:val="20"/>
                <w:lang w:eastAsia="zh-CN"/>
              </w:rPr>
            </w:pPr>
            <w:r>
              <w:rPr>
                <w:rFonts w:hint="eastAsia"/>
                <w:w w:val="95"/>
                <w:sz w:val="20"/>
                <w:lang w:eastAsia="zh-CN"/>
              </w:rPr>
              <w:t>财政专户管理资金</w:t>
            </w:r>
          </w:p>
        </w:tc>
        <w:tc>
          <w:tcPr>
            <w:tcW w:w="601" w:type="dxa"/>
          </w:tcPr>
          <w:p w:rsidR="00B310CF" w:rsidRDefault="00B310CF">
            <w:pPr>
              <w:pStyle w:val="TableParagraph"/>
              <w:spacing w:line="240" w:lineRule="exact"/>
              <w:rPr>
                <w:w w:val="95"/>
                <w:sz w:val="20"/>
                <w:lang w:eastAsia="zh-CN"/>
              </w:rPr>
            </w:pPr>
          </w:p>
          <w:p w:rsidR="00B310CF" w:rsidRDefault="00B310CF">
            <w:pPr>
              <w:pStyle w:val="TableParagraph"/>
              <w:spacing w:line="240" w:lineRule="exact"/>
              <w:rPr>
                <w:w w:val="95"/>
                <w:sz w:val="20"/>
                <w:lang w:eastAsia="zh-CN"/>
              </w:rPr>
            </w:pPr>
          </w:p>
          <w:p w:rsidR="00B310CF" w:rsidRDefault="00BE6C96">
            <w:pPr>
              <w:pStyle w:val="TableParagraph"/>
              <w:spacing w:line="240" w:lineRule="exact"/>
              <w:ind w:left="200" w:right="89"/>
              <w:jc w:val="both"/>
              <w:rPr>
                <w:w w:val="95"/>
                <w:sz w:val="20"/>
                <w:lang w:eastAsia="zh-CN"/>
              </w:rPr>
            </w:pPr>
            <w:r>
              <w:rPr>
                <w:rFonts w:hint="eastAsia"/>
                <w:w w:val="95"/>
                <w:sz w:val="20"/>
                <w:lang w:eastAsia="zh-CN"/>
              </w:rPr>
              <w:t>单位资金</w:t>
            </w:r>
          </w:p>
        </w:tc>
      </w:tr>
      <w:tr w:rsidR="00B310CF">
        <w:trPr>
          <w:trHeight w:val="311"/>
        </w:trPr>
        <w:tc>
          <w:tcPr>
            <w:tcW w:w="4101" w:type="dxa"/>
            <w:gridSpan w:val="2"/>
          </w:tcPr>
          <w:p w:rsidR="00B310CF" w:rsidRDefault="00BE6C96">
            <w:pPr>
              <w:pStyle w:val="TableParagraph"/>
              <w:spacing w:line="240" w:lineRule="exact"/>
              <w:ind w:left="1880" w:right="1770"/>
              <w:jc w:val="center"/>
              <w:rPr>
                <w:sz w:val="20"/>
              </w:rPr>
            </w:pPr>
            <w:r>
              <w:rPr>
                <w:rFonts w:hint="eastAsia"/>
                <w:sz w:val="20"/>
              </w:rPr>
              <w:t>合计</w:t>
            </w:r>
          </w:p>
        </w:tc>
        <w:tc>
          <w:tcPr>
            <w:tcW w:w="814" w:type="dxa"/>
          </w:tcPr>
          <w:p w:rsidR="00B310CF" w:rsidRDefault="00B310CF">
            <w:pPr>
              <w:pStyle w:val="TableParagraph"/>
              <w:spacing w:line="240" w:lineRule="exact"/>
              <w:ind w:right="-15"/>
              <w:jc w:val="right"/>
              <w:rPr>
                <w:sz w:val="20"/>
              </w:rPr>
            </w:pPr>
          </w:p>
        </w:tc>
        <w:tc>
          <w:tcPr>
            <w:tcW w:w="704" w:type="dxa"/>
          </w:tcPr>
          <w:p w:rsidR="00B310CF" w:rsidRDefault="00B310CF">
            <w:pPr>
              <w:pStyle w:val="TableParagraph"/>
              <w:spacing w:line="240" w:lineRule="exact"/>
              <w:jc w:val="right"/>
              <w:rPr>
                <w:sz w:val="20"/>
              </w:rPr>
            </w:pPr>
          </w:p>
        </w:tc>
        <w:tc>
          <w:tcPr>
            <w:tcW w:w="418" w:type="dxa"/>
          </w:tcPr>
          <w:p w:rsidR="00B310CF" w:rsidRDefault="00B310CF">
            <w:pPr>
              <w:pStyle w:val="TableParagraph"/>
              <w:spacing w:line="240" w:lineRule="exact"/>
              <w:jc w:val="right"/>
              <w:rPr>
                <w:sz w:val="20"/>
              </w:rPr>
            </w:pPr>
          </w:p>
        </w:tc>
        <w:tc>
          <w:tcPr>
            <w:tcW w:w="435" w:type="dxa"/>
          </w:tcPr>
          <w:p w:rsidR="00B310CF" w:rsidRDefault="00B310CF">
            <w:pPr>
              <w:pStyle w:val="TableParagraph"/>
              <w:spacing w:line="240" w:lineRule="exact"/>
              <w:ind w:right="1"/>
              <w:jc w:val="right"/>
              <w:rPr>
                <w:sz w:val="20"/>
              </w:rPr>
            </w:pPr>
          </w:p>
        </w:tc>
        <w:tc>
          <w:tcPr>
            <w:tcW w:w="531" w:type="dxa"/>
          </w:tcPr>
          <w:p w:rsidR="00B310CF" w:rsidRDefault="00B310CF">
            <w:pPr>
              <w:pStyle w:val="TableParagraph"/>
              <w:spacing w:line="240" w:lineRule="exact"/>
              <w:jc w:val="right"/>
              <w:rPr>
                <w:sz w:val="20"/>
              </w:rPr>
            </w:pPr>
          </w:p>
        </w:tc>
        <w:tc>
          <w:tcPr>
            <w:tcW w:w="505" w:type="dxa"/>
          </w:tcPr>
          <w:p w:rsidR="00B310CF" w:rsidRDefault="00B310CF">
            <w:pPr>
              <w:pStyle w:val="TableParagraph"/>
              <w:spacing w:line="240" w:lineRule="exact"/>
              <w:ind w:right="1"/>
              <w:jc w:val="right"/>
              <w:rPr>
                <w:sz w:val="20"/>
              </w:rPr>
            </w:pPr>
          </w:p>
        </w:tc>
        <w:tc>
          <w:tcPr>
            <w:tcW w:w="421" w:type="dxa"/>
          </w:tcPr>
          <w:p w:rsidR="00B310CF" w:rsidRDefault="00B310CF">
            <w:pPr>
              <w:pStyle w:val="TableParagraph"/>
              <w:spacing w:line="240" w:lineRule="exact"/>
              <w:ind w:right="4"/>
              <w:jc w:val="right"/>
              <w:rPr>
                <w:sz w:val="20"/>
              </w:rPr>
            </w:pPr>
          </w:p>
        </w:tc>
        <w:tc>
          <w:tcPr>
            <w:tcW w:w="526" w:type="dxa"/>
          </w:tcPr>
          <w:p w:rsidR="00B310CF" w:rsidRDefault="00B310CF">
            <w:pPr>
              <w:pStyle w:val="TableParagraph"/>
              <w:spacing w:line="240" w:lineRule="exact"/>
              <w:ind w:right="2"/>
              <w:jc w:val="right"/>
              <w:rPr>
                <w:sz w:val="20"/>
              </w:rPr>
            </w:pPr>
          </w:p>
        </w:tc>
        <w:tc>
          <w:tcPr>
            <w:tcW w:w="480" w:type="dxa"/>
          </w:tcPr>
          <w:p w:rsidR="00B310CF" w:rsidRDefault="00B310CF">
            <w:pPr>
              <w:pStyle w:val="TableParagraph"/>
              <w:spacing w:line="240" w:lineRule="exact"/>
              <w:ind w:right="2"/>
              <w:jc w:val="right"/>
              <w:rPr>
                <w:sz w:val="20"/>
              </w:rPr>
            </w:pPr>
          </w:p>
        </w:tc>
        <w:tc>
          <w:tcPr>
            <w:tcW w:w="564" w:type="dxa"/>
          </w:tcPr>
          <w:p w:rsidR="00B310CF" w:rsidRDefault="00B310CF">
            <w:pPr>
              <w:pStyle w:val="TableParagraph"/>
              <w:spacing w:line="240" w:lineRule="exact"/>
              <w:ind w:right="2"/>
              <w:jc w:val="right"/>
              <w:rPr>
                <w:sz w:val="20"/>
              </w:rPr>
            </w:pPr>
          </w:p>
        </w:tc>
        <w:tc>
          <w:tcPr>
            <w:tcW w:w="578" w:type="dxa"/>
          </w:tcPr>
          <w:p w:rsidR="00B310CF" w:rsidRDefault="00B310CF">
            <w:pPr>
              <w:pStyle w:val="TableParagraph"/>
              <w:spacing w:line="240" w:lineRule="exact"/>
              <w:ind w:right="4"/>
              <w:jc w:val="right"/>
              <w:rPr>
                <w:sz w:val="20"/>
              </w:rPr>
            </w:pPr>
          </w:p>
        </w:tc>
        <w:tc>
          <w:tcPr>
            <w:tcW w:w="712" w:type="dxa"/>
          </w:tcPr>
          <w:p w:rsidR="00B310CF" w:rsidRDefault="00B310CF">
            <w:pPr>
              <w:pStyle w:val="TableParagraph"/>
              <w:spacing w:line="240" w:lineRule="exact"/>
              <w:jc w:val="right"/>
              <w:rPr>
                <w:sz w:val="20"/>
              </w:rPr>
            </w:pPr>
          </w:p>
        </w:tc>
        <w:tc>
          <w:tcPr>
            <w:tcW w:w="566" w:type="dxa"/>
          </w:tcPr>
          <w:p w:rsidR="00B310CF" w:rsidRDefault="00B310CF">
            <w:pPr>
              <w:pStyle w:val="TableParagraph"/>
              <w:spacing w:line="240" w:lineRule="exact"/>
              <w:jc w:val="right"/>
              <w:rPr>
                <w:sz w:val="20"/>
              </w:rPr>
            </w:pPr>
          </w:p>
        </w:tc>
        <w:tc>
          <w:tcPr>
            <w:tcW w:w="391" w:type="dxa"/>
          </w:tcPr>
          <w:p w:rsidR="00B310CF" w:rsidRDefault="00B310CF">
            <w:pPr>
              <w:pStyle w:val="TableParagraph"/>
              <w:spacing w:line="240" w:lineRule="exact"/>
              <w:ind w:right="1"/>
              <w:jc w:val="right"/>
              <w:rPr>
                <w:sz w:val="20"/>
              </w:rPr>
            </w:pPr>
          </w:p>
        </w:tc>
        <w:tc>
          <w:tcPr>
            <w:tcW w:w="414" w:type="dxa"/>
          </w:tcPr>
          <w:p w:rsidR="00B310CF" w:rsidRDefault="00B310CF">
            <w:pPr>
              <w:pStyle w:val="TableParagraph"/>
              <w:spacing w:line="240" w:lineRule="exact"/>
              <w:jc w:val="right"/>
              <w:rPr>
                <w:sz w:val="20"/>
              </w:rPr>
            </w:pPr>
          </w:p>
        </w:tc>
        <w:tc>
          <w:tcPr>
            <w:tcW w:w="558" w:type="dxa"/>
          </w:tcPr>
          <w:p w:rsidR="00B310CF" w:rsidRDefault="00B310CF">
            <w:pPr>
              <w:pStyle w:val="TableParagraph"/>
              <w:spacing w:line="240" w:lineRule="exact"/>
              <w:ind w:right="-15"/>
              <w:jc w:val="right"/>
              <w:rPr>
                <w:sz w:val="20"/>
              </w:rPr>
            </w:pPr>
          </w:p>
        </w:tc>
        <w:tc>
          <w:tcPr>
            <w:tcW w:w="601" w:type="dxa"/>
          </w:tcPr>
          <w:p w:rsidR="00B310CF" w:rsidRDefault="00B310CF">
            <w:pPr>
              <w:pStyle w:val="TableParagraph"/>
              <w:spacing w:line="240" w:lineRule="exact"/>
              <w:ind w:right="-15"/>
              <w:jc w:val="right"/>
              <w:rPr>
                <w:sz w:val="20"/>
              </w:rPr>
            </w:pPr>
          </w:p>
        </w:tc>
      </w:tr>
      <w:tr w:rsidR="00B310CF">
        <w:trPr>
          <w:trHeight w:val="311"/>
        </w:trPr>
        <w:tc>
          <w:tcPr>
            <w:tcW w:w="2007" w:type="dxa"/>
          </w:tcPr>
          <w:p w:rsidR="00B310CF" w:rsidRDefault="00B310CF">
            <w:pPr>
              <w:pStyle w:val="TableParagraph"/>
              <w:spacing w:line="240" w:lineRule="exact"/>
              <w:ind w:left="108"/>
              <w:rPr>
                <w:sz w:val="20"/>
              </w:rPr>
            </w:pPr>
          </w:p>
        </w:tc>
        <w:tc>
          <w:tcPr>
            <w:tcW w:w="2094" w:type="dxa"/>
          </w:tcPr>
          <w:p w:rsidR="00B310CF" w:rsidRDefault="00BE6C96">
            <w:pPr>
              <w:pStyle w:val="TableParagraph"/>
              <w:spacing w:line="240" w:lineRule="exact"/>
              <w:ind w:left="110"/>
              <w:rPr>
                <w:w w:val="95"/>
                <w:sz w:val="20"/>
                <w:lang w:eastAsia="zh-CN"/>
              </w:rPr>
            </w:pPr>
            <w:r>
              <w:rPr>
                <w:rFonts w:hint="eastAsia"/>
                <w:w w:val="95"/>
                <w:sz w:val="20"/>
                <w:lang w:eastAsia="zh-CN"/>
              </w:rPr>
              <w:t>XXX部门</w:t>
            </w:r>
          </w:p>
        </w:tc>
        <w:tc>
          <w:tcPr>
            <w:tcW w:w="814" w:type="dxa"/>
          </w:tcPr>
          <w:p w:rsidR="00B310CF" w:rsidRDefault="00B310CF">
            <w:pPr>
              <w:pStyle w:val="TableParagraph"/>
              <w:spacing w:line="240" w:lineRule="exact"/>
              <w:ind w:right="-15"/>
              <w:jc w:val="right"/>
              <w:rPr>
                <w:sz w:val="20"/>
              </w:rPr>
            </w:pPr>
          </w:p>
        </w:tc>
        <w:tc>
          <w:tcPr>
            <w:tcW w:w="704" w:type="dxa"/>
          </w:tcPr>
          <w:p w:rsidR="00B310CF" w:rsidRDefault="00B310CF">
            <w:pPr>
              <w:pStyle w:val="TableParagraph"/>
              <w:spacing w:line="240" w:lineRule="exact"/>
              <w:jc w:val="right"/>
              <w:rPr>
                <w:sz w:val="20"/>
              </w:rPr>
            </w:pPr>
          </w:p>
        </w:tc>
        <w:tc>
          <w:tcPr>
            <w:tcW w:w="418" w:type="dxa"/>
          </w:tcPr>
          <w:p w:rsidR="00B310CF" w:rsidRDefault="00B310CF">
            <w:pPr>
              <w:pStyle w:val="TableParagraph"/>
              <w:spacing w:line="240" w:lineRule="exact"/>
              <w:jc w:val="right"/>
              <w:rPr>
                <w:sz w:val="20"/>
              </w:rPr>
            </w:pPr>
          </w:p>
        </w:tc>
        <w:tc>
          <w:tcPr>
            <w:tcW w:w="435" w:type="dxa"/>
          </w:tcPr>
          <w:p w:rsidR="00B310CF" w:rsidRDefault="00B310CF">
            <w:pPr>
              <w:pStyle w:val="TableParagraph"/>
              <w:spacing w:line="240" w:lineRule="exact"/>
              <w:ind w:right="1"/>
              <w:jc w:val="right"/>
              <w:rPr>
                <w:sz w:val="20"/>
              </w:rPr>
            </w:pPr>
          </w:p>
        </w:tc>
        <w:tc>
          <w:tcPr>
            <w:tcW w:w="531" w:type="dxa"/>
          </w:tcPr>
          <w:p w:rsidR="00B310CF" w:rsidRDefault="00B310CF">
            <w:pPr>
              <w:pStyle w:val="TableParagraph"/>
              <w:spacing w:line="240" w:lineRule="exact"/>
              <w:jc w:val="right"/>
              <w:rPr>
                <w:sz w:val="20"/>
              </w:rPr>
            </w:pPr>
          </w:p>
        </w:tc>
        <w:tc>
          <w:tcPr>
            <w:tcW w:w="505" w:type="dxa"/>
          </w:tcPr>
          <w:p w:rsidR="00B310CF" w:rsidRDefault="00B310CF">
            <w:pPr>
              <w:pStyle w:val="TableParagraph"/>
              <w:spacing w:line="240" w:lineRule="exact"/>
              <w:ind w:right="1"/>
              <w:jc w:val="right"/>
              <w:rPr>
                <w:sz w:val="20"/>
              </w:rPr>
            </w:pPr>
          </w:p>
        </w:tc>
        <w:tc>
          <w:tcPr>
            <w:tcW w:w="421" w:type="dxa"/>
          </w:tcPr>
          <w:p w:rsidR="00B310CF" w:rsidRDefault="00B310CF">
            <w:pPr>
              <w:pStyle w:val="TableParagraph"/>
              <w:spacing w:line="240" w:lineRule="exact"/>
              <w:ind w:right="4"/>
              <w:jc w:val="right"/>
              <w:rPr>
                <w:sz w:val="20"/>
              </w:rPr>
            </w:pPr>
          </w:p>
        </w:tc>
        <w:tc>
          <w:tcPr>
            <w:tcW w:w="526" w:type="dxa"/>
          </w:tcPr>
          <w:p w:rsidR="00B310CF" w:rsidRDefault="00B310CF">
            <w:pPr>
              <w:pStyle w:val="TableParagraph"/>
              <w:spacing w:line="240" w:lineRule="exact"/>
              <w:ind w:right="2"/>
              <w:jc w:val="right"/>
              <w:rPr>
                <w:sz w:val="20"/>
              </w:rPr>
            </w:pPr>
          </w:p>
        </w:tc>
        <w:tc>
          <w:tcPr>
            <w:tcW w:w="480" w:type="dxa"/>
          </w:tcPr>
          <w:p w:rsidR="00B310CF" w:rsidRDefault="00B310CF">
            <w:pPr>
              <w:pStyle w:val="TableParagraph"/>
              <w:spacing w:line="240" w:lineRule="exact"/>
              <w:ind w:right="2"/>
              <w:jc w:val="right"/>
              <w:rPr>
                <w:sz w:val="20"/>
              </w:rPr>
            </w:pPr>
          </w:p>
        </w:tc>
        <w:tc>
          <w:tcPr>
            <w:tcW w:w="564" w:type="dxa"/>
          </w:tcPr>
          <w:p w:rsidR="00B310CF" w:rsidRDefault="00B310CF">
            <w:pPr>
              <w:pStyle w:val="TableParagraph"/>
              <w:spacing w:line="240" w:lineRule="exact"/>
              <w:ind w:right="2"/>
              <w:jc w:val="right"/>
              <w:rPr>
                <w:sz w:val="20"/>
              </w:rPr>
            </w:pPr>
          </w:p>
        </w:tc>
        <w:tc>
          <w:tcPr>
            <w:tcW w:w="578" w:type="dxa"/>
          </w:tcPr>
          <w:p w:rsidR="00B310CF" w:rsidRDefault="00B310CF">
            <w:pPr>
              <w:pStyle w:val="TableParagraph"/>
              <w:spacing w:line="240" w:lineRule="exact"/>
              <w:ind w:right="4"/>
              <w:jc w:val="right"/>
              <w:rPr>
                <w:sz w:val="20"/>
              </w:rPr>
            </w:pPr>
          </w:p>
        </w:tc>
        <w:tc>
          <w:tcPr>
            <w:tcW w:w="712" w:type="dxa"/>
          </w:tcPr>
          <w:p w:rsidR="00B310CF" w:rsidRDefault="00B310CF">
            <w:pPr>
              <w:pStyle w:val="TableParagraph"/>
              <w:spacing w:line="240" w:lineRule="exact"/>
              <w:jc w:val="right"/>
              <w:rPr>
                <w:sz w:val="20"/>
              </w:rPr>
            </w:pPr>
          </w:p>
        </w:tc>
        <w:tc>
          <w:tcPr>
            <w:tcW w:w="566" w:type="dxa"/>
          </w:tcPr>
          <w:p w:rsidR="00B310CF" w:rsidRDefault="00B310CF">
            <w:pPr>
              <w:pStyle w:val="TableParagraph"/>
              <w:spacing w:line="240" w:lineRule="exact"/>
              <w:jc w:val="right"/>
              <w:rPr>
                <w:sz w:val="20"/>
              </w:rPr>
            </w:pPr>
          </w:p>
        </w:tc>
        <w:tc>
          <w:tcPr>
            <w:tcW w:w="391" w:type="dxa"/>
          </w:tcPr>
          <w:p w:rsidR="00B310CF" w:rsidRDefault="00B310CF">
            <w:pPr>
              <w:pStyle w:val="TableParagraph"/>
              <w:spacing w:line="240" w:lineRule="exact"/>
              <w:ind w:right="1"/>
              <w:jc w:val="right"/>
              <w:rPr>
                <w:sz w:val="20"/>
              </w:rPr>
            </w:pPr>
          </w:p>
        </w:tc>
        <w:tc>
          <w:tcPr>
            <w:tcW w:w="414" w:type="dxa"/>
          </w:tcPr>
          <w:p w:rsidR="00B310CF" w:rsidRDefault="00B310CF">
            <w:pPr>
              <w:pStyle w:val="TableParagraph"/>
              <w:spacing w:line="240" w:lineRule="exact"/>
              <w:jc w:val="right"/>
              <w:rPr>
                <w:sz w:val="20"/>
              </w:rPr>
            </w:pPr>
          </w:p>
        </w:tc>
        <w:tc>
          <w:tcPr>
            <w:tcW w:w="558" w:type="dxa"/>
          </w:tcPr>
          <w:p w:rsidR="00B310CF" w:rsidRDefault="00B310CF">
            <w:pPr>
              <w:pStyle w:val="TableParagraph"/>
              <w:spacing w:line="240" w:lineRule="exact"/>
              <w:ind w:right="-15"/>
              <w:jc w:val="right"/>
              <w:rPr>
                <w:sz w:val="20"/>
              </w:rPr>
            </w:pPr>
          </w:p>
        </w:tc>
        <w:tc>
          <w:tcPr>
            <w:tcW w:w="601" w:type="dxa"/>
          </w:tcPr>
          <w:p w:rsidR="00B310CF" w:rsidRDefault="00B310CF">
            <w:pPr>
              <w:pStyle w:val="TableParagraph"/>
              <w:spacing w:line="240" w:lineRule="exact"/>
              <w:ind w:right="-15"/>
              <w:jc w:val="right"/>
              <w:rPr>
                <w:sz w:val="20"/>
              </w:rPr>
            </w:pPr>
          </w:p>
        </w:tc>
      </w:tr>
      <w:tr w:rsidR="00B310CF">
        <w:trPr>
          <w:trHeight w:val="311"/>
        </w:trPr>
        <w:tc>
          <w:tcPr>
            <w:tcW w:w="2007" w:type="dxa"/>
          </w:tcPr>
          <w:p w:rsidR="00B310CF" w:rsidRDefault="00B310CF">
            <w:pPr>
              <w:pStyle w:val="TableParagraph"/>
              <w:spacing w:line="240" w:lineRule="exact"/>
              <w:ind w:left="108"/>
              <w:rPr>
                <w:sz w:val="20"/>
              </w:rPr>
            </w:pPr>
          </w:p>
        </w:tc>
        <w:tc>
          <w:tcPr>
            <w:tcW w:w="2094" w:type="dxa"/>
          </w:tcPr>
          <w:p w:rsidR="00B310CF" w:rsidRDefault="00BE6C96">
            <w:pPr>
              <w:pStyle w:val="TableParagraph"/>
              <w:spacing w:line="240" w:lineRule="exact"/>
              <w:ind w:left="110"/>
              <w:rPr>
                <w:w w:val="95"/>
                <w:sz w:val="20"/>
                <w:lang w:eastAsia="zh-CN"/>
              </w:rPr>
            </w:pPr>
            <w:r>
              <w:rPr>
                <w:rFonts w:hint="eastAsia"/>
                <w:w w:val="95"/>
                <w:sz w:val="20"/>
                <w:lang w:eastAsia="zh-CN"/>
              </w:rPr>
              <w:t>XXX部门本级</w:t>
            </w:r>
          </w:p>
        </w:tc>
        <w:tc>
          <w:tcPr>
            <w:tcW w:w="814" w:type="dxa"/>
          </w:tcPr>
          <w:p w:rsidR="00B310CF" w:rsidRDefault="00B310CF">
            <w:pPr>
              <w:pStyle w:val="TableParagraph"/>
              <w:spacing w:line="240" w:lineRule="exact"/>
              <w:ind w:right="-15"/>
              <w:jc w:val="right"/>
              <w:rPr>
                <w:sz w:val="20"/>
              </w:rPr>
            </w:pPr>
          </w:p>
        </w:tc>
        <w:tc>
          <w:tcPr>
            <w:tcW w:w="704" w:type="dxa"/>
          </w:tcPr>
          <w:p w:rsidR="00B310CF" w:rsidRDefault="00B310CF">
            <w:pPr>
              <w:pStyle w:val="TableParagraph"/>
              <w:spacing w:line="240" w:lineRule="exact"/>
              <w:jc w:val="right"/>
              <w:rPr>
                <w:sz w:val="20"/>
              </w:rPr>
            </w:pPr>
          </w:p>
        </w:tc>
        <w:tc>
          <w:tcPr>
            <w:tcW w:w="418" w:type="dxa"/>
          </w:tcPr>
          <w:p w:rsidR="00B310CF" w:rsidRDefault="00B310CF">
            <w:pPr>
              <w:pStyle w:val="TableParagraph"/>
              <w:spacing w:line="240" w:lineRule="exact"/>
              <w:jc w:val="right"/>
              <w:rPr>
                <w:sz w:val="20"/>
              </w:rPr>
            </w:pPr>
          </w:p>
        </w:tc>
        <w:tc>
          <w:tcPr>
            <w:tcW w:w="435" w:type="dxa"/>
          </w:tcPr>
          <w:p w:rsidR="00B310CF" w:rsidRDefault="00B310CF">
            <w:pPr>
              <w:pStyle w:val="TableParagraph"/>
              <w:spacing w:line="240" w:lineRule="exact"/>
              <w:ind w:right="1"/>
              <w:jc w:val="right"/>
              <w:rPr>
                <w:sz w:val="20"/>
              </w:rPr>
            </w:pPr>
          </w:p>
        </w:tc>
        <w:tc>
          <w:tcPr>
            <w:tcW w:w="531" w:type="dxa"/>
          </w:tcPr>
          <w:p w:rsidR="00B310CF" w:rsidRDefault="00B310CF">
            <w:pPr>
              <w:pStyle w:val="TableParagraph"/>
              <w:spacing w:line="240" w:lineRule="exact"/>
              <w:jc w:val="right"/>
              <w:rPr>
                <w:sz w:val="20"/>
              </w:rPr>
            </w:pPr>
          </w:p>
        </w:tc>
        <w:tc>
          <w:tcPr>
            <w:tcW w:w="505" w:type="dxa"/>
          </w:tcPr>
          <w:p w:rsidR="00B310CF" w:rsidRDefault="00B310CF">
            <w:pPr>
              <w:pStyle w:val="TableParagraph"/>
              <w:spacing w:line="240" w:lineRule="exact"/>
              <w:ind w:right="1"/>
              <w:jc w:val="right"/>
              <w:rPr>
                <w:sz w:val="20"/>
              </w:rPr>
            </w:pPr>
          </w:p>
        </w:tc>
        <w:tc>
          <w:tcPr>
            <w:tcW w:w="421" w:type="dxa"/>
          </w:tcPr>
          <w:p w:rsidR="00B310CF" w:rsidRDefault="00B310CF">
            <w:pPr>
              <w:pStyle w:val="TableParagraph"/>
              <w:spacing w:line="240" w:lineRule="exact"/>
              <w:ind w:right="4"/>
              <w:jc w:val="right"/>
              <w:rPr>
                <w:sz w:val="20"/>
              </w:rPr>
            </w:pPr>
          </w:p>
        </w:tc>
        <w:tc>
          <w:tcPr>
            <w:tcW w:w="526" w:type="dxa"/>
          </w:tcPr>
          <w:p w:rsidR="00B310CF" w:rsidRDefault="00B310CF">
            <w:pPr>
              <w:pStyle w:val="TableParagraph"/>
              <w:spacing w:line="240" w:lineRule="exact"/>
              <w:ind w:right="2"/>
              <w:jc w:val="right"/>
              <w:rPr>
                <w:sz w:val="20"/>
              </w:rPr>
            </w:pPr>
          </w:p>
        </w:tc>
        <w:tc>
          <w:tcPr>
            <w:tcW w:w="480" w:type="dxa"/>
          </w:tcPr>
          <w:p w:rsidR="00B310CF" w:rsidRDefault="00B310CF">
            <w:pPr>
              <w:pStyle w:val="TableParagraph"/>
              <w:spacing w:line="240" w:lineRule="exact"/>
              <w:ind w:right="2"/>
              <w:jc w:val="right"/>
              <w:rPr>
                <w:sz w:val="20"/>
              </w:rPr>
            </w:pPr>
          </w:p>
        </w:tc>
        <w:tc>
          <w:tcPr>
            <w:tcW w:w="564" w:type="dxa"/>
          </w:tcPr>
          <w:p w:rsidR="00B310CF" w:rsidRDefault="00B310CF">
            <w:pPr>
              <w:pStyle w:val="TableParagraph"/>
              <w:spacing w:line="240" w:lineRule="exact"/>
              <w:ind w:right="2"/>
              <w:jc w:val="right"/>
              <w:rPr>
                <w:sz w:val="20"/>
              </w:rPr>
            </w:pPr>
          </w:p>
        </w:tc>
        <w:tc>
          <w:tcPr>
            <w:tcW w:w="578" w:type="dxa"/>
          </w:tcPr>
          <w:p w:rsidR="00B310CF" w:rsidRDefault="00B310CF">
            <w:pPr>
              <w:pStyle w:val="TableParagraph"/>
              <w:spacing w:line="240" w:lineRule="exact"/>
              <w:ind w:right="4"/>
              <w:jc w:val="right"/>
              <w:rPr>
                <w:sz w:val="20"/>
              </w:rPr>
            </w:pPr>
          </w:p>
        </w:tc>
        <w:tc>
          <w:tcPr>
            <w:tcW w:w="712" w:type="dxa"/>
          </w:tcPr>
          <w:p w:rsidR="00B310CF" w:rsidRDefault="00B310CF">
            <w:pPr>
              <w:pStyle w:val="TableParagraph"/>
              <w:spacing w:line="240" w:lineRule="exact"/>
              <w:jc w:val="right"/>
              <w:rPr>
                <w:sz w:val="20"/>
              </w:rPr>
            </w:pPr>
          </w:p>
        </w:tc>
        <w:tc>
          <w:tcPr>
            <w:tcW w:w="566" w:type="dxa"/>
          </w:tcPr>
          <w:p w:rsidR="00B310CF" w:rsidRDefault="00B310CF">
            <w:pPr>
              <w:pStyle w:val="TableParagraph"/>
              <w:spacing w:line="240" w:lineRule="exact"/>
              <w:jc w:val="right"/>
              <w:rPr>
                <w:sz w:val="20"/>
              </w:rPr>
            </w:pPr>
          </w:p>
        </w:tc>
        <w:tc>
          <w:tcPr>
            <w:tcW w:w="391" w:type="dxa"/>
          </w:tcPr>
          <w:p w:rsidR="00B310CF" w:rsidRDefault="00B310CF">
            <w:pPr>
              <w:pStyle w:val="TableParagraph"/>
              <w:spacing w:line="240" w:lineRule="exact"/>
              <w:ind w:right="1"/>
              <w:jc w:val="right"/>
              <w:rPr>
                <w:sz w:val="20"/>
              </w:rPr>
            </w:pPr>
          </w:p>
        </w:tc>
        <w:tc>
          <w:tcPr>
            <w:tcW w:w="414" w:type="dxa"/>
          </w:tcPr>
          <w:p w:rsidR="00B310CF" w:rsidRDefault="00B310CF">
            <w:pPr>
              <w:pStyle w:val="TableParagraph"/>
              <w:spacing w:line="240" w:lineRule="exact"/>
              <w:jc w:val="right"/>
              <w:rPr>
                <w:sz w:val="20"/>
              </w:rPr>
            </w:pPr>
          </w:p>
        </w:tc>
        <w:tc>
          <w:tcPr>
            <w:tcW w:w="558" w:type="dxa"/>
          </w:tcPr>
          <w:p w:rsidR="00B310CF" w:rsidRDefault="00B310CF">
            <w:pPr>
              <w:pStyle w:val="TableParagraph"/>
              <w:spacing w:line="240" w:lineRule="exact"/>
              <w:ind w:right="-15"/>
              <w:jc w:val="right"/>
              <w:rPr>
                <w:sz w:val="20"/>
              </w:rPr>
            </w:pPr>
          </w:p>
        </w:tc>
        <w:tc>
          <w:tcPr>
            <w:tcW w:w="601" w:type="dxa"/>
          </w:tcPr>
          <w:p w:rsidR="00B310CF" w:rsidRDefault="00B310CF">
            <w:pPr>
              <w:pStyle w:val="TableParagraph"/>
              <w:spacing w:line="240" w:lineRule="exact"/>
              <w:ind w:right="-15"/>
              <w:jc w:val="right"/>
              <w:rPr>
                <w:sz w:val="20"/>
              </w:rPr>
            </w:pPr>
          </w:p>
        </w:tc>
      </w:tr>
      <w:tr w:rsidR="00B310CF">
        <w:trPr>
          <w:trHeight w:val="313"/>
        </w:trPr>
        <w:tc>
          <w:tcPr>
            <w:tcW w:w="2007" w:type="dxa"/>
          </w:tcPr>
          <w:p w:rsidR="00B310CF" w:rsidRDefault="00B310CF">
            <w:pPr>
              <w:pStyle w:val="TableParagraph"/>
              <w:spacing w:line="240" w:lineRule="exact"/>
              <w:ind w:left="108"/>
              <w:rPr>
                <w:sz w:val="20"/>
              </w:rPr>
            </w:pPr>
          </w:p>
        </w:tc>
        <w:tc>
          <w:tcPr>
            <w:tcW w:w="2094" w:type="dxa"/>
          </w:tcPr>
          <w:p w:rsidR="00B310CF" w:rsidRDefault="00BE6C96">
            <w:pPr>
              <w:pStyle w:val="TableParagraph"/>
              <w:spacing w:line="240" w:lineRule="exact"/>
              <w:ind w:left="110"/>
              <w:rPr>
                <w:w w:val="95"/>
                <w:sz w:val="20"/>
                <w:lang w:eastAsia="zh-CN"/>
              </w:rPr>
            </w:pPr>
            <w:r>
              <w:rPr>
                <w:rFonts w:hint="eastAsia"/>
                <w:w w:val="95"/>
                <w:sz w:val="20"/>
                <w:lang w:eastAsia="zh-CN"/>
              </w:rPr>
              <w:t>XXX部门下属单位1</w:t>
            </w:r>
          </w:p>
        </w:tc>
        <w:tc>
          <w:tcPr>
            <w:tcW w:w="814" w:type="dxa"/>
          </w:tcPr>
          <w:p w:rsidR="00B310CF" w:rsidRDefault="00B310CF">
            <w:pPr>
              <w:pStyle w:val="TableParagraph"/>
              <w:spacing w:line="240" w:lineRule="exact"/>
              <w:ind w:right="-15"/>
              <w:jc w:val="right"/>
              <w:rPr>
                <w:sz w:val="20"/>
              </w:rPr>
            </w:pPr>
          </w:p>
        </w:tc>
        <w:tc>
          <w:tcPr>
            <w:tcW w:w="704" w:type="dxa"/>
          </w:tcPr>
          <w:p w:rsidR="00B310CF" w:rsidRDefault="00B310CF">
            <w:pPr>
              <w:pStyle w:val="TableParagraph"/>
              <w:spacing w:line="240" w:lineRule="exact"/>
              <w:jc w:val="right"/>
              <w:rPr>
                <w:sz w:val="20"/>
              </w:rPr>
            </w:pPr>
          </w:p>
        </w:tc>
        <w:tc>
          <w:tcPr>
            <w:tcW w:w="418" w:type="dxa"/>
          </w:tcPr>
          <w:p w:rsidR="00B310CF" w:rsidRDefault="00B310CF">
            <w:pPr>
              <w:pStyle w:val="TableParagraph"/>
              <w:spacing w:line="240" w:lineRule="exact"/>
              <w:jc w:val="right"/>
              <w:rPr>
                <w:sz w:val="20"/>
              </w:rPr>
            </w:pPr>
          </w:p>
        </w:tc>
        <w:tc>
          <w:tcPr>
            <w:tcW w:w="435" w:type="dxa"/>
          </w:tcPr>
          <w:p w:rsidR="00B310CF" w:rsidRDefault="00B310CF">
            <w:pPr>
              <w:pStyle w:val="TableParagraph"/>
              <w:spacing w:line="240" w:lineRule="exact"/>
              <w:ind w:right="1"/>
              <w:jc w:val="right"/>
              <w:rPr>
                <w:sz w:val="20"/>
              </w:rPr>
            </w:pPr>
          </w:p>
        </w:tc>
        <w:tc>
          <w:tcPr>
            <w:tcW w:w="531" w:type="dxa"/>
          </w:tcPr>
          <w:p w:rsidR="00B310CF" w:rsidRDefault="00B310CF">
            <w:pPr>
              <w:pStyle w:val="TableParagraph"/>
              <w:spacing w:line="240" w:lineRule="exact"/>
              <w:jc w:val="right"/>
              <w:rPr>
                <w:sz w:val="20"/>
              </w:rPr>
            </w:pPr>
          </w:p>
        </w:tc>
        <w:tc>
          <w:tcPr>
            <w:tcW w:w="505" w:type="dxa"/>
          </w:tcPr>
          <w:p w:rsidR="00B310CF" w:rsidRDefault="00B310CF">
            <w:pPr>
              <w:pStyle w:val="TableParagraph"/>
              <w:spacing w:line="240" w:lineRule="exact"/>
              <w:ind w:right="1"/>
              <w:jc w:val="right"/>
              <w:rPr>
                <w:sz w:val="20"/>
              </w:rPr>
            </w:pPr>
          </w:p>
        </w:tc>
        <w:tc>
          <w:tcPr>
            <w:tcW w:w="421" w:type="dxa"/>
          </w:tcPr>
          <w:p w:rsidR="00B310CF" w:rsidRDefault="00B310CF">
            <w:pPr>
              <w:pStyle w:val="TableParagraph"/>
              <w:spacing w:line="240" w:lineRule="exact"/>
              <w:ind w:right="4"/>
              <w:jc w:val="right"/>
              <w:rPr>
                <w:sz w:val="20"/>
              </w:rPr>
            </w:pPr>
          </w:p>
        </w:tc>
        <w:tc>
          <w:tcPr>
            <w:tcW w:w="526" w:type="dxa"/>
          </w:tcPr>
          <w:p w:rsidR="00B310CF" w:rsidRDefault="00B310CF">
            <w:pPr>
              <w:pStyle w:val="TableParagraph"/>
              <w:spacing w:line="240" w:lineRule="exact"/>
              <w:ind w:right="2"/>
              <w:jc w:val="right"/>
              <w:rPr>
                <w:sz w:val="20"/>
              </w:rPr>
            </w:pPr>
          </w:p>
        </w:tc>
        <w:tc>
          <w:tcPr>
            <w:tcW w:w="480" w:type="dxa"/>
          </w:tcPr>
          <w:p w:rsidR="00B310CF" w:rsidRDefault="00B310CF">
            <w:pPr>
              <w:pStyle w:val="TableParagraph"/>
              <w:spacing w:line="240" w:lineRule="exact"/>
              <w:ind w:right="2"/>
              <w:jc w:val="right"/>
              <w:rPr>
                <w:sz w:val="20"/>
              </w:rPr>
            </w:pPr>
          </w:p>
        </w:tc>
        <w:tc>
          <w:tcPr>
            <w:tcW w:w="564" w:type="dxa"/>
          </w:tcPr>
          <w:p w:rsidR="00B310CF" w:rsidRDefault="00B310CF">
            <w:pPr>
              <w:pStyle w:val="TableParagraph"/>
              <w:spacing w:line="240" w:lineRule="exact"/>
              <w:ind w:right="2"/>
              <w:jc w:val="right"/>
              <w:rPr>
                <w:sz w:val="20"/>
              </w:rPr>
            </w:pPr>
          </w:p>
        </w:tc>
        <w:tc>
          <w:tcPr>
            <w:tcW w:w="578" w:type="dxa"/>
          </w:tcPr>
          <w:p w:rsidR="00B310CF" w:rsidRDefault="00B310CF">
            <w:pPr>
              <w:pStyle w:val="TableParagraph"/>
              <w:spacing w:line="240" w:lineRule="exact"/>
              <w:ind w:right="4"/>
              <w:jc w:val="right"/>
              <w:rPr>
                <w:sz w:val="20"/>
              </w:rPr>
            </w:pPr>
          </w:p>
        </w:tc>
        <w:tc>
          <w:tcPr>
            <w:tcW w:w="712" w:type="dxa"/>
          </w:tcPr>
          <w:p w:rsidR="00B310CF" w:rsidRDefault="00B310CF">
            <w:pPr>
              <w:pStyle w:val="TableParagraph"/>
              <w:spacing w:line="240" w:lineRule="exact"/>
              <w:jc w:val="right"/>
              <w:rPr>
                <w:sz w:val="20"/>
              </w:rPr>
            </w:pPr>
          </w:p>
        </w:tc>
        <w:tc>
          <w:tcPr>
            <w:tcW w:w="566" w:type="dxa"/>
          </w:tcPr>
          <w:p w:rsidR="00B310CF" w:rsidRDefault="00B310CF">
            <w:pPr>
              <w:pStyle w:val="TableParagraph"/>
              <w:spacing w:line="240" w:lineRule="exact"/>
              <w:jc w:val="right"/>
              <w:rPr>
                <w:sz w:val="20"/>
              </w:rPr>
            </w:pPr>
          </w:p>
        </w:tc>
        <w:tc>
          <w:tcPr>
            <w:tcW w:w="391" w:type="dxa"/>
          </w:tcPr>
          <w:p w:rsidR="00B310CF" w:rsidRDefault="00B310CF">
            <w:pPr>
              <w:pStyle w:val="TableParagraph"/>
              <w:spacing w:line="240" w:lineRule="exact"/>
              <w:ind w:right="1"/>
              <w:jc w:val="right"/>
              <w:rPr>
                <w:sz w:val="20"/>
              </w:rPr>
            </w:pPr>
          </w:p>
        </w:tc>
        <w:tc>
          <w:tcPr>
            <w:tcW w:w="414" w:type="dxa"/>
          </w:tcPr>
          <w:p w:rsidR="00B310CF" w:rsidRDefault="00B310CF">
            <w:pPr>
              <w:pStyle w:val="TableParagraph"/>
              <w:spacing w:line="240" w:lineRule="exact"/>
              <w:jc w:val="right"/>
              <w:rPr>
                <w:sz w:val="20"/>
              </w:rPr>
            </w:pPr>
          </w:p>
        </w:tc>
        <w:tc>
          <w:tcPr>
            <w:tcW w:w="558" w:type="dxa"/>
          </w:tcPr>
          <w:p w:rsidR="00B310CF" w:rsidRDefault="00B310CF">
            <w:pPr>
              <w:pStyle w:val="TableParagraph"/>
              <w:spacing w:line="240" w:lineRule="exact"/>
              <w:ind w:right="-15"/>
              <w:jc w:val="right"/>
              <w:rPr>
                <w:sz w:val="20"/>
              </w:rPr>
            </w:pPr>
          </w:p>
        </w:tc>
        <w:tc>
          <w:tcPr>
            <w:tcW w:w="601" w:type="dxa"/>
          </w:tcPr>
          <w:p w:rsidR="00B310CF" w:rsidRDefault="00B310CF">
            <w:pPr>
              <w:pStyle w:val="TableParagraph"/>
              <w:spacing w:line="240" w:lineRule="exact"/>
              <w:ind w:right="-15"/>
              <w:jc w:val="right"/>
              <w:rPr>
                <w:sz w:val="20"/>
              </w:rPr>
            </w:pPr>
          </w:p>
        </w:tc>
      </w:tr>
      <w:tr w:rsidR="00B310CF">
        <w:trPr>
          <w:trHeight w:val="311"/>
        </w:trPr>
        <w:tc>
          <w:tcPr>
            <w:tcW w:w="2007" w:type="dxa"/>
          </w:tcPr>
          <w:p w:rsidR="00B310CF" w:rsidRDefault="00B310CF">
            <w:pPr>
              <w:pStyle w:val="TableParagraph"/>
              <w:spacing w:line="240" w:lineRule="exact"/>
              <w:ind w:left="108"/>
              <w:rPr>
                <w:sz w:val="20"/>
              </w:rPr>
            </w:pPr>
          </w:p>
        </w:tc>
        <w:tc>
          <w:tcPr>
            <w:tcW w:w="2094" w:type="dxa"/>
          </w:tcPr>
          <w:p w:rsidR="00B310CF" w:rsidRDefault="00BE6C96">
            <w:pPr>
              <w:pStyle w:val="TableParagraph"/>
              <w:spacing w:line="240" w:lineRule="exact"/>
              <w:ind w:left="110"/>
              <w:rPr>
                <w:w w:val="95"/>
                <w:sz w:val="20"/>
                <w:lang w:eastAsia="zh-CN"/>
              </w:rPr>
            </w:pPr>
            <w:r>
              <w:rPr>
                <w:rFonts w:hint="eastAsia"/>
                <w:w w:val="95"/>
                <w:sz w:val="20"/>
                <w:lang w:eastAsia="zh-CN"/>
              </w:rPr>
              <w:t>XXX部门下属单位2</w:t>
            </w:r>
          </w:p>
        </w:tc>
        <w:tc>
          <w:tcPr>
            <w:tcW w:w="814" w:type="dxa"/>
          </w:tcPr>
          <w:p w:rsidR="00B310CF" w:rsidRDefault="00B310CF">
            <w:pPr>
              <w:pStyle w:val="TableParagraph"/>
              <w:spacing w:line="240" w:lineRule="exact"/>
              <w:ind w:right="-15"/>
              <w:jc w:val="right"/>
              <w:rPr>
                <w:sz w:val="20"/>
              </w:rPr>
            </w:pPr>
          </w:p>
        </w:tc>
        <w:tc>
          <w:tcPr>
            <w:tcW w:w="704" w:type="dxa"/>
          </w:tcPr>
          <w:p w:rsidR="00B310CF" w:rsidRDefault="00B310CF">
            <w:pPr>
              <w:pStyle w:val="TableParagraph"/>
              <w:spacing w:line="240" w:lineRule="exact"/>
              <w:jc w:val="right"/>
              <w:rPr>
                <w:sz w:val="20"/>
              </w:rPr>
            </w:pPr>
          </w:p>
        </w:tc>
        <w:tc>
          <w:tcPr>
            <w:tcW w:w="418" w:type="dxa"/>
          </w:tcPr>
          <w:p w:rsidR="00B310CF" w:rsidRDefault="00B310CF">
            <w:pPr>
              <w:pStyle w:val="TableParagraph"/>
              <w:spacing w:line="240" w:lineRule="exact"/>
              <w:jc w:val="right"/>
              <w:rPr>
                <w:sz w:val="20"/>
              </w:rPr>
            </w:pPr>
          </w:p>
        </w:tc>
        <w:tc>
          <w:tcPr>
            <w:tcW w:w="435" w:type="dxa"/>
          </w:tcPr>
          <w:p w:rsidR="00B310CF" w:rsidRDefault="00B310CF">
            <w:pPr>
              <w:pStyle w:val="TableParagraph"/>
              <w:spacing w:line="240" w:lineRule="exact"/>
              <w:ind w:right="1"/>
              <w:jc w:val="right"/>
              <w:rPr>
                <w:sz w:val="20"/>
              </w:rPr>
            </w:pPr>
          </w:p>
        </w:tc>
        <w:tc>
          <w:tcPr>
            <w:tcW w:w="531" w:type="dxa"/>
          </w:tcPr>
          <w:p w:rsidR="00B310CF" w:rsidRDefault="00B310CF">
            <w:pPr>
              <w:pStyle w:val="TableParagraph"/>
              <w:spacing w:line="240" w:lineRule="exact"/>
              <w:jc w:val="right"/>
              <w:rPr>
                <w:sz w:val="20"/>
              </w:rPr>
            </w:pPr>
          </w:p>
        </w:tc>
        <w:tc>
          <w:tcPr>
            <w:tcW w:w="505" w:type="dxa"/>
          </w:tcPr>
          <w:p w:rsidR="00B310CF" w:rsidRDefault="00B310CF">
            <w:pPr>
              <w:pStyle w:val="TableParagraph"/>
              <w:spacing w:line="240" w:lineRule="exact"/>
              <w:ind w:right="1"/>
              <w:jc w:val="right"/>
              <w:rPr>
                <w:sz w:val="20"/>
              </w:rPr>
            </w:pPr>
          </w:p>
        </w:tc>
        <w:tc>
          <w:tcPr>
            <w:tcW w:w="421" w:type="dxa"/>
          </w:tcPr>
          <w:p w:rsidR="00B310CF" w:rsidRDefault="00B310CF">
            <w:pPr>
              <w:pStyle w:val="TableParagraph"/>
              <w:spacing w:line="240" w:lineRule="exact"/>
              <w:ind w:right="4"/>
              <w:jc w:val="right"/>
              <w:rPr>
                <w:sz w:val="20"/>
              </w:rPr>
            </w:pPr>
          </w:p>
        </w:tc>
        <w:tc>
          <w:tcPr>
            <w:tcW w:w="526" w:type="dxa"/>
          </w:tcPr>
          <w:p w:rsidR="00B310CF" w:rsidRDefault="00B310CF">
            <w:pPr>
              <w:pStyle w:val="TableParagraph"/>
              <w:spacing w:line="240" w:lineRule="exact"/>
              <w:ind w:right="2"/>
              <w:jc w:val="right"/>
              <w:rPr>
                <w:sz w:val="20"/>
              </w:rPr>
            </w:pPr>
          </w:p>
        </w:tc>
        <w:tc>
          <w:tcPr>
            <w:tcW w:w="480" w:type="dxa"/>
          </w:tcPr>
          <w:p w:rsidR="00B310CF" w:rsidRDefault="00B310CF">
            <w:pPr>
              <w:pStyle w:val="TableParagraph"/>
              <w:spacing w:line="240" w:lineRule="exact"/>
              <w:ind w:right="2"/>
              <w:jc w:val="right"/>
              <w:rPr>
                <w:sz w:val="20"/>
              </w:rPr>
            </w:pPr>
          </w:p>
        </w:tc>
        <w:tc>
          <w:tcPr>
            <w:tcW w:w="564" w:type="dxa"/>
          </w:tcPr>
          <w:p w:rsidR="00B310CF" w:rsidRDefault="00B310CF">
            <w:pPr>
              <w:pStyle w:val="TableParagraph"/>
              <w:spacing w:line="240" w:lineRule="exact"/>
              <w:ind w:right="2"/>
              <w:jc w:val="right"/>
              <w:rPr>
                <w:sz w:val="20"/>
              </w:rPr>
            </w:pPr>
          </w:p>
        </w:tc>
        <w:tc>
          <w:tcPr>
            <w:tcW w:w="578" w:type="dxa"/>
          </w:tcPr>
          <w:p w:rsidR="00B310CF" w:rsidRDefault="00B310CF">
            <w:pPr>
              <w:pStyle w:val="TableParagraph"/>
              <w:spacing w:line="240" w:lineRule="exact"/>
              <w:ind w:right="4"/>
              <w:jc w:val="right"/>
              <w:rPr>
                <w:sz w:val="20"/>
              </w:rPr>
            </w:pPr>
          </w:p>
        </w:tc>
        <w:tc>
          <w:tcPr>
            <w:tcW w:w="712" w:type="dxa"/>
          </w:tcPr>
          <w:p w:rsidR="00B310CF" w:rsidRDefault="00B310CF">
            <w:pPr>
              <w:pStyle w:val="TableParagraph"/>
              <w:spacing w:line="240" w:lineRule="exact"/>
              <w:jc w:val="right"/>
              <w:rPr>
                <w:sz w:val="20"/>
              </w:rPr>
            </w:pPr>
          </w:p>
        </w:tc>
        <w:tc>
          <w:tcPr>
            <w:tcW w:w="566" w:type="dxa"/>
          </w:tcPr>
          <w:p w:rsidR="00B310CF" w:rsidRDefault="00B310CF">
            <w:pPr>
              <w:pStyle w:val="TableParagraph"/>
              <w:spacing w:line="240" w:lineRule="exact"/>
              <w:jc w:val="right"/>
              <w:rPr>
                <w:sz w:val="20"/>
              </w:rPr>
            </w:pPr>
          </w:p>
        </w:tc>
        <w:tc>
          <w:tcPr>
            <w:tcW w:w="391" w:type="dxa"/>
          </w:tcPr>
          <w:p w:rsidR="00B310CF" w:rsidRDefault="00B310CF">
            <w:pPr>
              <w:pStyle w:val="TableParagraph"/>
              <w:spacing w:line="240" w:lineRule="exact"/>
              <w:ind w:right="1"/>
              <w:jc w:val="right"/>
              <w:rPr>
                <w:sz w:val="20"/>
              </w:rPr>
            </w:pPr>
          </w:p>
        </w:tc>
        <w:tc>
          <w:tcPr>
            <w:tcW w:w="414" w:type="dxa"/>
          </w:tcPr>
          <w:p w:rsidR="00B310CF" w:rsidRDefault="00B310CF">
            <w:pPr>
              <w:pStyle w:val="TableParagraph"/>
              <w:spacing w:line="240" w:lineRule="exact"/>
              <w:jc w:val="right"/>
              <w:rPr>
                <w:sz w:val="20"/>
              </w:rPr>
            </w:pPr>
          </w:p>
        </w:tc>
        <w:tc>
          <w:tcPr>
            <w:tcW w:w="558" w:type="dxa"/>
          </w:tcPr>
          <w:p w:rsidR="00B310CF" w:rsidRDefault="00B310CF">
            <w:pPr>
              <w:pStyle w:val="TableParagraph"/>
              <w:spacing w:line="240" w:lineRule="exact"/>
              <w:ind w:right="-15"/>
              <w:jc w:val="right"/>
              <w:rPr>
                <w:sz w:val="20"/>
              </w:rPr>
            </w:pPr>
          </w:p>
        </w:tc>
        <w:tc>
          <w:tcPr>
            <w:tcW w:w="601" w:type="dxa"/>
          </w:tcPr>
          <w:p w:rsidR="00B310CF" w:rsidRDefault="00B310CF">
            <w:pPr>
              <w:pStyle w:val="TableParagraph"/>
              <w:spacing w:line="240" w:lineRule="exact"/>
              <w:ind w:right="-15"/>
              <w:jc w:val="right"/>
              <w:rPr>
                <w:sz w:val="20"/>
              </w:rPr>
            </w:pPr>
          </w:p>
        </w:tc>
      </w:tr>
      <w:tr w:rsidR="00B310CF">
        <w:trPr>
          <w:trHeight w:val="311"/>
        </w:trPr>
        <w:tc>
          <w:tcPr>
            <w:tcW w:w="2007" w:type="dxa"/>
          </w:tcPr>
          <w:p w:rsidR="00B310CF" w:rsidRDefault="00B310CF">
            <w:pPr>
              <w:pStyle w:val="TableParagraph"/>
              <w:spacing w:line="240" w:lineRule="exact"/>
              <w:ind w:left="108"/>
              <w:rPr>
                <w:sz w:val="20"/>
              </w:rPr>
            </w:pPr>
          </w:p>
        </w:tc>
        <w:tc>
          <w:tcPr>
            <w:tcW w:w="2094" w:type="dxa"/>
          </w:tcPr>
          <w:p w:rsidR="00B310CF" w:rsidRDefault="00B310CF">
            <w:pPr>
              <w:pStyle w:val="TableParagraph"/>
              <w:spacing w:line="240" w:lineRule="exact"/>
              <w:ind w:left="107"/>
              <w:rPr>
                <w:sz w:val="20"/>
              </w:rPr>
            </w:pPr>
          </w:p>
        </w:tc>
        <w:tc>
          <w:tcPr>
            <w:tcW w:w="814" w:type="dxa"/>
          </w:tcPr>
          <w:p w:rsidR="00B310CF" w:rsidRDefault="00B310CF">
            <w:pPr>
              <w:pStyle w:val="TableParagraph"/>
              <w:spacing w:line="240" w:lineRule="exact"/>
              <w:ind w:right="-15"/>
              <w:jc w:val="right"/>
              <w:rPr>
                <w:sz w:val="20"/>
              </w:rPr>
            </w:pPr>
          </w:p>
        </w:tc>
        <w:tc>
          <w:tcPr>
            <w:tcW w:w="704" w:type="dxa"/>
          </w:tcPr>
          <w:p w:rsidR="00B310CF" w:rsidRDefault="00B310CF">
            <w:pPr>
              <w:pStyle w:val="TableParagraph"/>
              <w:spacing w:line="240" w:lineRule="exact"/>
              <w:jc w:val="right"/>
              <w:rPr>
                <w:sz w:val="20"/>
              </w:rPr>
            </w:pPr>
          </w:p>
        </w:tc>
        <w:tc>
          <w:tcPr>
            <w:tcW w:w="418" w:type="dxa"/>
          </w:tcPr>
          <w:p w:rsidR="00B310CF" w:rsidRDefault="00B310CF">
            <w:pPr>
              <w:pStyle w:val="TableParagraph"/>
              <w:spacing w:line="240" w:lineRule="exact"/>
              <w:jc w:val="right"/>
              <w:rPr>
                <w:sz w:val="20"/>
              </w:rPr>
            </w:pPr>
          </w:p>
        </w:tc>
        <w:tc>
          <w:tcPr>
            <w:tcW w:w="435" w:type="dxa"/>
          </w:tcPr>
          <w:p w:rsidR="00B310CF" w:rsidRDefault="00B310CF">
            <w:pPr>
              <w:pStyle w:val="TableParagraph"/>
              <w:spacing w:line="240" w:lineRule="exact"/>
              <w:ind w:right="1"/>
              <w:jc w:val="right"/>
              <w:rPr>
                <w:sz w:val="20"/>
              </w:rPr>
            </w:pPr>
          </w:p>
        </w:tc>
        <w:tc>
          <w:tcPr>
            <w:tcW w:w="531" w:type="dxa"/>
          </w:tcPr>
          <w:p w:rsidR="00B310CF" w:rsidRDefault="00B310CF">
            <w:pPr>
              <w:pStyle w:val="TableParagraph"/>
              <w:spacing w:line="240" w:lineRule="exact"/>
              <w:jc w:val="right"/>
              <w:rPr>
                <w:sz w:val="20"/>
              </w:rPr>
            </w:pPr>
          </w:p>
        </w:tc>
        <w:tc>
          <w:tcPr>
            <w:tcW w:w="505" w:type="dxa"/>
          </w:tcPr>
          <w:p w:rsidR="00B310CF" w:rsidRDefault="00B310CF">
            <w:pPr>
              <w:pStyle w:val="TableParagraph"/>
              <w:spacing w:line="240" w:lineRule="exact"/>
              <w:ind w:right="1"/>
              <w:jc w:val="right"/>
              <w:rPr>
                <w:sz w:val="20"/>
              </w:rPr>
            </w:pPr>
          </w:p>
        </w:tc>
        <w:tc>
          <w:tcPr>
            <w:tcW w:w="421" w:type="dxa"/>
          </w:tcPr>
          <w:p w:rsidR="00B310CF" w:rsidRDefault="00B310CF">
            <w:pPr>
              <w:pStyle w:val="TableParagraph"/>
              <w:spacing w:line="240" w:lineRule="exact"/>
              <w:ind w:right="4"/>
              <w:jc w:val="right"/>
              <w:rPr>
                <w:sz w:val="20"/>
              </w:rPr>
            </w:pPr>
          </w:p>
        </w:tc>
        <w:tc>
          <w:tcPr>
            <w:tcW w:w="526" w:type="dxa"/>
          </w:tcPr>
          <w:p w:rsidR="00B310CF" w:rsidRDefault="00B310CF">
            <w:pPr>
              <w:pStyle w:val="TableParagraph"/>
              <w:spacing w:line="240" w:lineRule="exact"/>
              <w:ind w:right="2"/>
              <w:jc w:val="right"/>
              <w:rPr>
                <w:sz w:val="20"/>
              </w:rPr>
            </w:pPr>
          </w:p>
        </w:tc>
        <w:tc>
          <w:tcPr>
            <w:tcW w:w="480" w:type="dxa"/>
          </w:tcPr>
          <w:p w:rsidR="00B310CF" w:rsidRDefault="00B310CF">
            <w:pPr>
              <w:pStyle w:val="TableParagraph"/>
              <w:spacing w:line="240" w:lineRule="exact"/>
              <w:ind w:right="2"/>
              <w:jc w:val="right"/>
              <w:rPr>
                <w:sz w:val="20"/>
              </w:rPr>
            </w:pPr>
          </w:p>
        </w:tc>
        <w:tc>
          <w:tcPr>
            <w:tcW w:w="564" w:type="dxa"/>
          </w:tcPr>
          <w:p w:rsidR="00B310CF" w:rsidRDefault="00B310CF">
            <w:pPr>
              <w:pStyle w:val="TableParagraph"/>
              <w:spacing w:line="240" w:lineRule="exact"/>
              <w:ind w:right="2"/>
              <w:jc w:val="right"/>
              <w:rPr>
                <w:sz w:val="20"/>
              </w:rPr>
            </w:pPr>
          </w:p>
        </w:tc>
        <w:tc>
          <w:tcPr>
            <w:tcW w:w="578" w:type="dxa"/>
          </w:tcPr>
          <w:p w:rsidR="00B310CF" w:rsidRDefault="00B310CF">
            <w:pPr>
              <w:pStyle w:val="TableParagraph"/>
              <w:spacing w:line="240" w:lineRule="exact"/>
              <w:ind w:right="4"/>
              <w:jc w:val="right"/>
              <w:rPr>
                <w:sz w:val="20"/>
              </w:rPr>
            </w:pPr>
          </w:p>
        </w:tc>
        <w:tc>
          <w:tcPr>
            <w:tcW w:w="712" w:type="dxa"/>
          </w:tcPr>
          <w:p w:rsidR="00B310CF" w:rsidRDefault="00B310CF">
            <w:pPr>
              <w:pStyle w:val="TableParagraph"/>
              <w:spacing w:line="240" w:lineRule="exact"/>
              <w:jc w:val="right"/>
              <w:rPr>
                <w:sz w:val="20"/>
              </w:rPr>
            </w:pPr>
          </w:p>
        </w:tc>
        <w:tc>
          <w:tcPr>
            <w:tcW w:w="566" w:type="dxa"/>
          </w:tcPr>
          <w:p w:rsidR="00B310CF" w:rsidRDefault="00B310CF">
            <w:pPr>
              <w:pStyle w:val="TableParagraph"/>
              <w:spacing w:line="240" w:lineRule="exact"/>
              <w:jc w:val="right"/>
              <w:rPr>
                <w:sz w:val="20"/>
              </w:rPr>
            </w:pPr>
          </w:p>
        </w:tc>
        <w:tc>
          <w:tcPr>
            <w:tcW w:w="391" w:type="dxa"/>
          </w:tcPr>
          <w:p w:rsidR="00B310CF" w:rsidRDefault="00B310CF">
            <w:pPr>
              <w:pStyle w:val="TableParagraph"/>
              <w:spacing w:line="240" w:lineRule="exact"/>
              <w:ind w:right="1"/>
              <w:jc w:val="right"/>
              <w:rPr>
                <w:sz w:val="20"/>
              </w:rPr>
            </w:pPr>
          </w:p>
        </w:tc>
        <w:tc>
          <w:tcPr>
            <w:tcW w:w="414" w:type="dxa"/>
          </w:tcPr>
          <w:p w:rsidR="00B310CF" w:rsidRDefault="00B310CF">
            <w:pPr>
              <w:pStyle w:val="TableParagraph"/>
              <w:spacing w:line="240" w:lineRule="exact"/>
              <w:jc w:val="right"/>
              <w:rPr>
                <w:sz w:val="20"/>
              </w:rPr>
            </w:pPr>
          </w:p>
        </w:tc>
        <w:tc>
          <w:tcPr>
            <w:tcW w:w="558" w:type="dxa"/>
          </w:tcPr>
          <w:p w:rsidR="00B310CF" w:rsidRDefault="00B310CF">
            <w:pPr>
              <w:pStyle w:val="TableParagraph"/>
              <w:spacing w:line="240" w:lineRule="exact"/>
              <w:ind w:right="-15"/>
              <w:jc w:val="right"/>
              <w:rPr>
                <w:sz w:val="20"/>
              </w:rPr>
            </w:pPr>
          </w:p>
        </w:tc>
        <w:tc>
          <w:tcPr>
            <w:tcW w:w="601" w:type="dxa"/>
          </w:tcPr>
          <w:p w:rsidR="00B310CF" w:rsidRDefault="00B310CF">
            <w:pPr>
              <w:pStyle w:val="TableParagraph"/>
              <w:spacing w:line="240" w:lineRule="exact"/>
              <w:ind w:right="-15"/>
              <w:jc w:val="right"/>
              <w:rPr>
                <w:sz w:val="20"/>
              </w:rPr>
            </w:pPr>
          </w:p>
        </w:tc>
      </w:tr>
      <w:tr w:rsidR="00B310CF">
        <w:trPr>
          <w:trHeight w:val="312"/>
        </w:trPr>
        <w:tc>
          <w:tcPr>
            <w:tcW w:w="2007" w:type="dxa"/>
          </w:tcPr>
          <w:p w:rsidR="00B310CF" w:rsidRDefault="00B310CF">
            <w:pPr>
              <w:pStyle w:val="TableParagraph"/>
              <w:spacing w:line="240" w:lineRule="exact"/>
              <w:ind w:left="108"/>
              <w:rPr>
                <w:sz w:val="20"/>
              </w:rPr>
            </w:pPr>
          </w:p>
        </w:tc>
        <w:tc>
          <w:tcPr>
            <w:tcW w:w="2094" w:type="dxa"/>
          </w:tcPr>
          <w:p w:rsidR="00B310CF" w:rsidRDefault="00B310CF">
            <w:pPr>
              <w:pStyle w:val="TableParagraph"/>
              <w:spacing w:line="240" w:lineRule="exact"/>
              <w:ind w:left="107"/>
              <w:rPr>
                <w:sz w:val="20"/>
              </w:rPr>
            </w:pPr>
          </w:p>
        </w:tc>
        <w:tc>
          <w:tcPr>
            <w:tcW w:w="814" w:type="dxa"/>
          </w:tcPr>
          <w:p w:rsidR="00B310CF" w:rsidRDefault="00B310CF">
            <w:pPr>
              <w:pStyle w:val="TableParagraph"/>
              <w:spacing w:line="240" w:lineRule="exact"/>
              <w:ind w:right="-15"/>
              <w:jc w:val="right"/>
              <w:rPr>
                <w:sz w:val="20"/>
              </w:rPr>
            </w:pPr>
          </w:p>
        </w:tc>
        <w:tc>
          <w:tcPr>
            <w:tcW w:w="704" w:type="dxa"/>
          </w:tcPr>
          <w:p w:rsidR="00B310CF" w:rsidRDefault="00B310CF">
            <w:pPr>
              <w:pStyle w:val="TableParagraph"/>
              <w:spacing w:line="240" w:lineRule="exact"/>
              <w:jc w:val="right"/>
              <w:rPr>
                <w:sz w:val="20"/>
              </w:rPr>
            </w:pPr>
          </w:p>
        </w:tc>
        <w:tc>
          <w:tcPr>
            <w:tcW w:w="418" w:type="dxa"/>
          </w:tcPr>
          <w:p w:rsidR="00B310CF" w:rsidRDefault="00B310CF">
            <w:pPr>
              <w:pStyle w:val="TableParagraph"/>
              <w:spacing w:line="240" w:lineRule="exact"/>
              <w:jc w:val="right"/>
              <w:rPr>
                <w:sz w:val="20"/>
              </w:rPr>
            </w:pPr>
          </w:p>
        </w:tc>
        <w:tc>
          <w:tcPr>
            <w:tcW w:w="435" w:type="dxa"/>
          </w:tcPr>
          <w:p w:rsidR="00B310CF" w:rsidRDefault="00B310CF">
            <w:pPr>
              <w:pStyle w:val="TableParagraph"/>
              <w:spacing w:line="240" w:lineRule="exact"/>
              <w:ind w:right="1"/>
              <w:jc w:val="right"/>
              <w:rPr>
                <w:sz w:val="20"/>
              </w:rPr>
            </w:pPr>
          </w:p>
        </w:tc>
        <w:tc>
          <w:tcPr>
            <w:tcW w:w="531" w:type="dxa"/>
          </w:tcPr>
          <w:p w:rsidR="00B310CF" w:rsidRDefault="00B310CF">
            <w:pPr>
              <w:pStyle w:val="TableParagraph"/>
              <w:spacing w:line="240" w:lineRule="exact"/>
              <w:jc w:val="right"/>
              <w:rPr>
                <w:sz w:val="20"/>
              </w:rPr>
            </w:pPr>
          </w:p>
        </w:tc>
        <w:tc>
          <w:tcPr>
            <w:tcW w:w="505" w:type="dxa"/>
          </w:tcPr>
          <w:p w:rsidR="00B310CF" w:rsidRDefault="00B310CF">
            <w:pPr>
              <w:pStyle w:val="TableParagraph"/>
              <w:spacing w:line="240" w:lineRule="exact"/>
              <w:ind w:right="1"/>
              <w:jc w:val="right"/>
              <w:rPr>
                <w:sz w:val="20"/>
              </w:rPr>
            </w:pPr>
          </w:p>
        </w:tc>
        <w:tc>
          <w:tcPr>
            <w:tcW w:w="421" w:type="dxa"/>
          </w:tcPr>
          <w:p w:rsidR="00B310CF" w:rsidRDefault="00B310CF">
            <w:pPr>
              <w:pStyle w:val="TableParagraph"/>
              <w:spacing w:line="240" w:lineRule="exact"/>
              <w:ind w:right="4"/>
              <w:jc w:val="right"/>
              <w:rPr>
                <w:sz w:val="20"/>
              </w:rPr>
            </w:pPr>
          </w:p>
        </w:tc>
        <w:tc>
          <w:tcPr>
            <w:tcW w:w="526" w:type="dxa"/>
          </w:tcPr>
          <w:p w:rsidR="00B310CF" w:rsidRDefault="00B310CF">
            <w:pPr>
              <w:pStyle w:val="TableParagraph"/>
              <w:spacing w:line="240" w:lineRule="exact"/>
              <w:ind w:right="2"/>
              <w:jc w:val="right"/>
              <w:rPr>
                <w:sz w:val="20"/>
              </w:rPr>
            </w:pPr>
          </w:p>
        </w:tc>
        <w:tc>
          <w:tcPr>
            <w:tcW w:w="480" w:type="dxa"/>
          </w:tcPr>
          <w:p w:rsidR="00B310CF" w:rsidRDefault="00B310CF">
            <w:pPr>
              <w:pStyle w:val="TableParagraph"/>
              <w:spacing w:line="240" w:lineRule="exact"/>
              <w:ind w:right="2"/>
              <w:jc w:val="right"/>
              <w:rPr>
                <w:sz w:val="20"/>
              </w:rPr>
            </w:pPr>
          </w:p>
        </w:tc>
        <w:tc>
          <w:tcPr>
            <w:tcW w:w="564" w:type="dxa"/>
          </w:tcPr>
          <w:p w:rsidR="00B310CF" w:rsidRDefault="00B310CF">
            <w:pPr>
              <w:pStyle w:val="TableParagraph"/>
              <w:spacing w:line="240" w:lineRule="exact"/>
              <w:ind w:right="2"/>
              <w:jc w:val="right"/>
              <w:rPr>
                <w:sz w:val="20"/>
              </w:rPr>
            </w:pPr>
          </w:p>
        </w:tc>
        <w:tc>
          <w:tcPr>
            <w:tcW w:w="578" w:type="dxa"/>
          </w:tcPr>
          <w:p w:rsidR="00B310CF" w:rsidRDefault="00B310CF">
            <w:pPr>
              <w:pStyle w:val="TableParagraph"/>
              <w:spacing w:line="240" w:lineRule="exact"/>
              <w:ind w:right="4"/>
              <w:jc w:val="right"/>
              <w:rPr>
                <w:sz w:val="20"/>
              </w:rPr>
            </w:pPr>
          </w:p>
        </w:tc>
        <w:tc>
          <w:tcPr>
            <w:tcW w:w="712" w:type="dxa"/>
          </w:tcPr>
          <w:p w:rsidR="00B310CF" w:rsidRDefault="00B310CF">
            <w:pPr>
              <w:pStyle w:val="TableParagraph"/>
              <w:spacing w:line="240" w:lineRule="exact"/>
              <w:jc w:val="right"/>
              <w:rPr>
                <w:sz w:val="20"/>
              </w:rPr>
            </w:pPr>
          </w:p>
        </w:tc>
        <w:tc>
          <w:tcPr>
            <w:tcW w:w="566" w:type="dxa"/>
          </w:tcPr>
          <w:p w:rsidR="00B310CF" w:rsidRDefault="00B310CF">
            <w:pPr>
              <w:pStyle w:val="TableParagraph"/>
              <w:spacing w:line="240" w:lineRule="exact"/>
              <w:jc w:val="right"/>
              <w:rPr>
                <w:sz w:val="20"/>
              </w:rPr>
            </w:pPr>
          </w:p>
        </w:tc>
        <w:tc>
          <w:tcPr>
            <w:tcW w:w="391" w:type="dxa"/>
          </w:tcPr>
          <w:p w:rsidR="00B310CF" w:rsidRDefault="00B310CF">
            <w:pPr>
              <w:pStyle w:val="TableParagraph"/>
              <w:spacing w:line="240" w:lineRule="exact"/>
              <w:ind w:right="1"/>
              <w:jc w:val="right"/>
              <w:rPr>
                <w:sz w:val="20"/>
              </w:rPr>
            </w:pPr>
          </w:p>
        </w:tc>
        <w:tc>
          <w:tcPr>
            <w:tcW w:w="414" w:type="dxa"/>
          </w:tcPr>
          <w:p w:rsidR="00B310CF" w:rsidRDefault="00B310CF">
            <w:pPr>
              <w:pStyle w:val="TableParagraph"/>
              <w:spacing w:line="240" w:lineRule="exact"/>
              <w:jc w:val="right"/>
              <w:rPr>
                <w:sz w:val="20"/>
              </w:rPr>
            </w:pPr>
          </w:p>
        </w:tc>
        <w:tc>
          <w:tcPr>
            <w:tcW w:w="558" w:type="dxa"/>
          </w:tcPr>
          <w:p w:rsidR="00B310CF" w:rsidRDefault="00B310CF">
            <w:pPr>
              <w:pStyle w:val="TableParagraph"/>
              <w:spacing w:line="240" w:lineRule="exact"/>
              <w:ind w:right="-15"/>
              <w:jc w:val="right"/>
              <w:rPr>
                <w:sz w:val="20"/>
              </w:rPr>
            </w:pPr>
          </w:p>
        </w:tc>
        <w:tc>
          <w:tcPr>
            <w:tcW w:w="601" w:type="dxa"/>
          </w:tcPr>
          <w:p w:rsidR="00B310CF" w:rsidRDefault="00B310CF">
            <w:pPr>
              <w:pStyle w:val="TableParagraph"/>
              <w:spacing w:line="240" w:lineRule="exact"/>
              <w:ind w:right="-15"/>
              <w:jc w:val="right"/>
              <w:rPr>
                <w:sz w:val="20"/>
              </w:rPr>
            </w:pPr>
          </w:p>
        </w:tc>
      </w:tr>
      <w:tr w:rsidR="00B310CF">
        <w:trPr>
          <w:trHeight w:val="311"/>
        </w:trPr>
        <w:tc>
          <w:tcPr>
            <w:tcW w:w="2007" w:type="dxa"/>
          </w:tcPr>
          <w:p w:rsidR="00B310CF" w:rsidRDefault="00B310CF">
            <w:pPr>
              <w:pStyle w:val="TableParagraph"/>
              <w:spacing w:line="240" w:lineRule="exact"/>
              <w:ind w:left="108"/>
              <w:rPr>
                <w:sz w:val="20"/>
              </w:rPr>
            </w:pPr>
          </w:p>
        </w:tc>
        <w:tc>
          <w:tcPr>
            <w:tcW w:w="2094" w:type="dxa"/>
          </w:tcPr>
          <w:p w:rsidR="00B310CF" w:rsidRDefault="00B310CF">
            <w:pPr>
              <w:pStyle w:val="TableParagraph"/>
              <w:spacing w:line="240" w:lineRule="exact"/>
              <w:ind w:left="107"/>
              <w:rPr>
                <w:sz w:val="20"/>
              </w:rPr>
            </w:pPr>
          </w:p>
        </w:tc>
        <w:tc>
          <w:tcPr>
            <w:tcW w:w="814" w:type="dxa"/>
          </w:tcPr>
          <w:p w:rsidR="00B310CF" w:rsidRDefault="00B310CF">
            <w:pPr>
              <w:pStyle w:val="TableParagraph"/>
              <w:spacing w:line="240" w:lineRule="exact"/>
              <w:ind w:right="-15"/>
              <w:jc w:val="right"/>
              <w:rPr>
                <w:sz w:val="20"/>
              </w:rPr>
            </w:pPr>
          </w:p>
        </w:tc>
        <w:tc>
          <w:tcPr>
            <w:tcW w:w="704" w:type="dxa"/>
          </w:tcPr>
          <w:p w:rsidR="00B310CF" w:rsidRDefault="00B310CF">
            <w:pPr>
              <w:pStyle w:val="TableParagraph"/>
              <w:spacing w:line="240" w:lineRule="exact"/>
              <w:jc w:val="right"/>
              <w:rPr>
                <w:sz w:val="20"/>
              </w:rPr>
            </w:pPr>
          </w:p>
        </w:tc>
        <w:tc>
          <w:tcPr>
            <w:tcW w:w="418" w:type="dxa"/>
          </w:tcPr>
          <w:p w:rsidR="00B310CF" w:rsidRDefault="00B310CF">
            <w:pPr>
              <w:pStyle w:val="TableParagraph"/>
              <w:spacing w:line="240" w:lineRule="exact"/>
              <w:jc w:val="right"/>
              <w:rPr>
                <w:sz w:val="20"/>
              </w:rPr>
            </w:pPr>
          </w:p>
        </w:tc>
        <w:tc>
          <w:tcPr>
            <w:tcW w:w="435" w:type="dxa"/>
          </w:tcPr>
          <w:p w:rsidR="00B310CF" w:rsidRDefault="00B310CF">
            <w:pPr>
              <w:pStyle w:val="TableParagraph"/>
              <w:spacing w:line="240" w:lineRule="exact"/>
              <w:ind w:right="1"/>
              <w:jc w:val="right"/>
              <w:rPr>
                <w:sz w:val="20"/>
              </w:rPr>
            </w:pPr>
          </w:p>
        </w:tc>
        <w:tc>
          <w:tcPr>
            <w:tcW w:w="531" w:type="dxa"/>
          </w:tcPr>
          <w:p w:rsidR="00B310CF" w:rsidRDefault="00B310CF">
            <w:pPr>
              <w:pStyle w:val="TableParagraph"/>
              <w:spacing w:line="240" w:lineRule="exact"/>
              <w:jc w:val="right"/>
              <w:rPr>
                <w:sz w:val="20"/>
              </w:rPr>
            </w:pPr>
          </w:p>
        </w:tc>
        <w:tc>
          <w:tcPr>
            <w:tcW w:w="505" w:type="dxa"/>
          </w:tcPr>
          <w:p w:rsidR="00B310CF" w:rsidRDefault="00B310CF">
            <w:pPr>
              <w:pStyle w:val="TableParagraph"/>
              <w:spacing w:line="240" w:lineRule="exact"/>
              <w:ind w:right="1"/>
              <w:jc w:val="right"/>
              <w:rPr>
                <w:sz w:val="20"/>
              </w:rPr>
            </w:pPr>
          </w:p>
        </w:tc>
        <w:tc>
          <w:tcPr>
            <w:tcW w:w="421" w:type="dxa"/>
          </w:tcPr>
          <w:p w:rsidR="00B310CF" w:rsidRDefault="00B310CF">
            <w:pPr>
              <w:pStyle w:val="TableParagraph"/>
              <w:spacing w:line="240" w:lineRule="exact"/>
              <w:ind w:right="4"/>
              <w:jc w:val="right"/>
              <w:rPr>
                <w:sz w:val="20"/>
              </w:rPr>
            </w:pPr>
          </w:p>
        </w:tc>
        <w:tc>
          <w:tcPr>
            <w:tcW w:w="526" w:type="dxa"/>
          </w:tcPr>
          <w:p w:rsidR="00B310CF" w:rsidRDefault="00B310CF">
            <w:pPr>
              <w:pStyle w:val="TableParagraph"/>
              <w:spacing w:line="240" w:lineRule="exact"/>
              <w:ind w:right="2"/>
              <w:jc w:val="right"/>
              <w:rPr>
                <w:sz w:val="20"/>
              </w:rPr>
            </w:pPr>
          </w:p>
        </w:tc>
        <w:tc>
          <w:tcPr>
            <w:tcW w:w="480" w:type="dxa"/>
          </w:tcPr>
          <w:p w:rsidR="00B310CF" w:rsidRDefault="00B310CF">
            <w:pPr>
              <w:pStyle w:val="TableParagraph"/>
              <w:spacing w:line="240" w:lineRule="exact"/>
              <w:ind w:right="2"/>
              <w:jc w:val="right"/>
              <w:rPr>
                <w:sz w:val="20"/>
              </w:rPr>
            </w:pPr>
          </w:p>
        </w:tc>
        <w:tc>
          <w:tcPr>
            <w:tcW w:w="564" w:type="dxa"/>
          </w:tcPr>
          <w:p w:rsidR="00B310CF" w:rsidRDefault="00B310CF">
            <w:pPr>
              <w:pStyle w:val="TableParagraph"/>
              <w:spacing w:line="240" w:lineRule="exact"/>
              <w:ind w:right="2"/>
              <w:jc w:val="right"/>
              <w:rPr>
                <w:sz w:val="20"/>
              </w:rPr>
            </w:pPr>
          </w:p>
        </w:tc>
        <w:tc>
          <w:tcPr>
            <w:tcW w:w="578" w:type="dxa"/>
          </w:tcPr>
          <w:p w:rsidR="00B310CF" w:rsidRDefault="00B310CF">
            <w:pPr>
              <w:pStyle w:val="TableParagraph"/>
              <w:spacing w:line="240" w:lineRule="exact"/>
              <w:ind w:right="4"/>
              <w:jc w:val="right"/>
              <w:rPr>
                <w:sz w:val="20"/>
              </w:rPr>
            </w:pPr>
          </w:p>
        </w:tc>
        <w:tc>
          <w:tcPr>
            <w:tcW w:w="712" w:type="dxa"/>
          </w:tcPr>
          <w:p w:rsidR="00B310CF" w:rsidRDefault="00B310CF">
            <w:pPr>
              <w:pStyle w:val="TableParagraph"/>
              <w:spacing w:line="240" w:lineRule="exact"/>
              <w:jc w:val="right"/>
              <w:rPr>
                <w:sz w:val="20"/>
              </w:rPr>
            </w:pPr>
          </w:p>
        </w:tc>
        <w:tc>
          <w:tcPr>
            <w:tcW w:w="566" w:type="dxa"/>
          </w:tcPr>
          <w:p w:rsidR="00B310CF" w:rsidRDefault="00B310CF">
            <w:pPr>
              <w:pStyle w:val="TableParagraph"/>
              <w:spacing w:line="240" w:lineRule="exact"/>
              <w:jc w:val="right"/>
              <w:rPr>
                <w:sz w:val="20"/>
              </w:rPr>
            </w:pPr>
          </w:p>
        </w:tc>
        <w:tc>
          <w:tcPr>
            <w:tcW w:w="391" w:type="dxa"/>
          </w:tcPr>
          <w:p w:rsidR="00B310CF" w:rsidRDefault="00B310CF">
            <w:pPr>
              <w:pStyle w:val="TableParagraph"/>
              <w:spacing w:line="240" w:lineRule="exact"/>
              <w:ind w:right="1"/>
              <w:jc w:val="right"/>
              <w:rPr>
                <w:sz w:val="20"/>
              </w:rPr>
            </w:pPr>
          </w:p>
        </w:tc>
        <w:tc>
          <w:tcPr>
            <w:tcW w:w="414" w:type="dxa"/>
          </w:tcPr>
          <w:p w:rsidR="00B310CF" w:rsidRDefault="00B310CF">
            <w:pPr>
              <w:pStyle w:val="TableParagraph"/>
              <w:spacing w:line="240" w:lineRule="exact"/>
              <w:jc w:val="right"/>
              <w:rPr>
                <w:sz w:val="20"/>
              </w:rPr>
            </w:pPr>
          </w:p>
        </w:tc>
        <w:tc>
          <w:tcPr>
            <w:tcW w:w="558" w:type="dxa"/>
          </w:tcPr>
          <w:p w:rsidR="00B310CF" w:rsidRDefault="00B310CF">
            <w:pPr>
              <w:pStyle w:val="TableParagraph"/>
              <w:spacing w:line="240" w:lineRule="exact"/>
              <w:ind w:right="-15"/>
              <w:jc w:val="right"/>
              <w:rPr>
                <w:sz w:val="20"/>
              </w:rPr>
            </w:pPr>
          </w:p>
        </w:tc>
        <w:tc>
          <w:tcPr>
            <w:tcW w:w="601" w:type="dxa"/>
          </w:tcPr>
          <w:p w:rsidR="00B310CF" w:rsidRDefault="00B310CF">
            <w:pPr>
              <w:pStyle w:val="TableParagraph"/>
              <w:spacing w:line="240" w:lineRule="exact"/>
              <w:ind w:right="-15"/>
              <w:jc w:val="right"/>
              <w:rPr>
                <w:sz w:val="20"/>
              </w:rPr>
            </w:pPr>
          </w:p>
        </w:tc>
      </w:tr>
      <w:tr w:rsidR="00B310CF">
        <w:trPr>
          <w:trHeight w:val="311"/>
        </w:trPr>
        <w:tc>
          <w:tcPr>
            <w:tcW w:w="2007" w:type="dxa"/>
          </w:tcPr>
          <w:p w:rsidR="00B310CF" w:rsidRDefault="00B310CF">
            <w:pPr>
              <w:pStyle w:val="TableParagraph"/>
              <w:spacing w:line="240" w:lineRule="exact"/>
              <w:ind w:left="108"/>
              <w:rPr>
                <w:sz w:val="20"/>
              </w:rPr>
            </w:pPr>
          </w:p>
        </w:tc>
        <w:tc>
          <w:tcPr>
            <w:tcW w:w="2094" w:type="dxa"/>
          </w:tcPr>
          <w:p w:rsidR="00B310CF" w:rsidRDefault="00B310CF">
            <w:pPr>
              <w:pStyle w:val="TableParagraph"/>
              <w:spacing w:line="240" w:lineRule="exact"/>
              <w:ind w:left="107"/>
              <w:rPr>
                <w:sz w:val="20"/>
              </w:rPr>
            </w:pPr>
          </w:p>
        </w:tc>
        <w:tc>
          <w:tcPr>
            <w:tcW w:w="814" w:type="dxa"/>
          </w:tcPr>
          <w:p w:rsidR="00B310CF" w:rsidRDefault="00B310CF">
            <w:pPr>
              <w:pStyle w:val="TableParagraph"/>
              <w:spacing w:line="240" w:lineRule="exact"/>
              <w:ind w:right="-15"/>
              <w:jc w:val="right"/>
              <w:rPr>
                <w:sz w:val="20"/>
              </w:rPr>
            </w:pPr>
          </w:p>
        </w:tc>
        <w:tc>
          <w:tcPr>
            <w:tcW w:w="704" w:type="dxa"/>
          </w:tcPr>
          <w:p w:rsidR="00B310CF" w:rsidRDefault="00B310CF">
            <w:pPr>
              <w:pStyle w:val="TableParagraph"/>
              <w:spacing w:line="240" w:lineRule="exact"/>
              <w:jc w:val="right"/>
              <w:rPr>
                <w:sz w:val="20"/>
              </w:rPr>
            </w:pPr>
          </w:p>
        </w:tc>
        <w:tc>
          <w:tcPr>
            <w:tcW w:w="418" w:type="dxa"/>
          </w:tcPr>
          <w:p w:rsidR="00B310CF" w:rsidRDefault="00B310CF">
            <w:pPr>
              <w:pStyle w:val="TableParagraph"/>
              <w:spacing w:line="240" w:lineRule="exact"/>
              <w:jc w:val="right"/>
              <w:rPr>
                <w:sz w:val="20"/>
              </w:rPr>
            </w:pPr>
          </w:p>
        </w:tc>
        <w:tc>
          <w:tcPr>
            <w:tcW w:w="435" w:type="dxa"/>
          </w:tcPr>
          <w:p w:rsidR="00B310CF" w:rsidRDefault="00B310CF">
            <w:pPr>
              <w:pStyle w:val="TableParagraph"/>
              <w:spacing w:line="240" w:lineRule="exact"/>
              <w:ind w:right="1"/>
              <w:jc w:val="right"/>
              <w:rPr>
                <w:sz w:val="20"/>
              </w:rPr>
            </w:pPr>
          </w:p>
        </w:tc>
        <w:tc>
          <w:tcPr>
            <w:tcW w:w="531" w:type="dxa"/>
          </w:tcPr>
          <w:p w:rsidR="00B310CF" w:rsidRDefault="00B310CF">
            <w:pPr>
              <w:pStyle w:val="TableParagraph"/>
              <w:spacing w:line="240" w:lineRule="exact"/>
              <w:jc w:val="right"/>
              <w:rPr>
                <w:sz w:val="20"/>
              </w:rPr>
            </w:pPr>
          </w:p>
        </w:tc>
        <w:tc>
          <w:tcPr>
            <w:tcW w:w="505" w:type="dxa"/>
          </w:tcPr>
          <w:p w:rsidR="00B310CF" w:rsidRDefault="00B310CF">
            <w:pPr>
              <w:pStyle w:val="TableParagraph"/>
              <w:spacing w:line="240" w:lineRule="exact"/>
              <w:ind w:right="1"/>
              <w:jc w:val="right"/>
              <w:rPr>
                <w:sz w:val="20"/>
              </w:rPr>
            </w:pPr>
          </w:p>
        </w:tc>
        <w:tc>
          <w:tcPr>
            <w:tcW w:w="421" w:type="dxa"/>
          </w:tcPr>
          <w:p w:rsidR="00B310CF" w:rsidRDefault="00B310CF">
            <w:pPr>
              <w:pStyle w:val="TableParagraph"/>
              <w:spacing w:line="240" w:lineRule="exact"/>
              <w:ind w:right="4"/>
              <w:jc w:val="right"/>
              <w:rPr>
                <w:sz w:val="20"/>
              </w:rPr>
            </w:pPr>
          </w:p>
        </w:tc>
        <w:tc>
          <w:tcPr>
            <w:tcW w:w="526" w:type="dxa"/>
          </w:tcPr>
          <w:p w:rsidR="00B310CF" w:rsidRDefault="00B310CF">
            <w:pPr>
              <w:pStyle w:val="TableParagraph"/>
              <w:spacing w:line="240" w:lineRule="exact"/>
              <w:ind w:right="2"/>
              <w:jc w:val="right"/>
              <w:rPr>
                <w:sz w:val="20"/>
              </w:rPr>
            </w:pPr>
          </w:p>
        </w:tc>
        <w:tc>
          <w:tcPr>
            <w:tcW w:w="480" w:type="dxa"/>
          </w:tcPr>
          <w:p w:rsidR="00B310CF" w:rsidRDefault="00B310CF">
            <w:pPr>
              <w:pStyle w:val="TableParagraph"/>
              <w:spacing w:line="240" w:lineRule="exact"/>
              <w:ind w:right="2"/>
              <w:jc w:val="right"/>
              <w:rPr>
                <w:sz w:val="20"/>
              </w:rPr>
            </w:pPr>
          </w:p>
        </w:tc>
        <w:tc>
          <w:tcPr>
            <w:tcW w:w="564" w:type="dxa"/>
          </w:tcPr>
          <w:p w:rsidR="00B310CF" w:rsidRDefault="00B310CF">
            <w:pPr>
              <w:pStyle w:val="TableParagraph"/>
              <w:spacing w:line="240" w:lineRule="exact"/>
              <w:ind w:right="2"/>
              <w:jc w:val="right"/>
              <w:rPr>
                <w:sz w:val="20"/>
              </w:rPr>
            </w:pPr>
          </w:p>
        </w:tc>
        <w:tc>
          <w:tcPr>
            <w:tcW w:w="578" w:type="dxa"/>
          </w:tcPr>
          <w:p w:rsidR="00B310CF" w:rsidRDefault="00B310CF">
            <w:pPr>
              <w:pStyle w:val="TableParagraph"/>
              <w:spacing w:line="240" w:lineRule="exact"/>
              <w:ind w:right="4"/>
              <w:jc w:val="right"/>
              <w:rPr>
                <w:sz w:val="20"/>
              </w:rPr>
            </w:pPr>
          </w:p>
        </w:tc>
        <w:tc>
          <w:tcPr>
            <w:tcW w:w="712" w:type="dxa"/>
          </w:tcPr>
          <w:p w:rsidR="00B310CF" w:rsidRDefault="00B310CF">
            <w:pPr>
              <w:pStyle w:val="TableParagraph"/>
              <w:spacing w:line="240" w:lineRule="exact"/>
              <w:jc w:val="right"/>
              <w:rPr>
                <w:sz w:val="20"/>
              </w:rPr>
            </w:pPr>
          </w:p>
        </w:tc>
        <w:tc>
          <w:tcPr>
            <w:tcW w:w="566" w:type="dxa"/>
          </w:tcPr>
          <w:p w:rsidR="00B310CF" w:rsidRDefault="00B310CF">
            <w:pPr>
              <w:pStyle w:val="TableParagraph"/>
              <w:spacing w:line="240" w:lineRule="exact"/>
              <w:jc w:val="right"/>
              <w:rPr>
                <w:sz w:val="20"/>
              </w:rPr>
            </w:pPr>
          </w:p>
        </w:tc>
        <w:tc>
          <w:tcPr>
            <w:tcW w:w="391" w:type="dxa"/>
          </w:tcPr>
          <w:p w:rsidR="00B310CF" w:rsidRDefault="00B310CF">
            <w:pPr>
              <w:pStyle w:val="TableParagraph"/>
              <w:spacing w:line="240" w:lineRule="exact"/>
              <w:ind w:right="1"/>
              <w:jc w:val="right"/>
              <w:rPr>
                <w:sz w:val="20"/>
              </w:rPr>
            </w:pPr>
          </w:p>
        </w:tc>
        <w:tc>
          <w:tcPr>
            <w:tcW w:w="414" w:type="dxa"/>
          </w:tcPr>
          <w:p w:rsidR="00B310CF" w:rsidRDefault="00B310CF">
            <w:pPr>
              <w:pStyle w:val="TableParagraph"/>
              <w:spacing w:line="240" w:lineRule="exact"/>
              <w:jc w:val="right"/>
              <w:rPr>
                <w:sz w:val="20"/>
              </w:rPr>
            </w:pPr>
          </w:p>
        </w:tc>
        <w:tc>
          <w:tcPr>
            <w:tcW w:w="558" w:type="dxa"/>
          </w:tcPr>
          <w:p w:rsidR="00B310CF" w:rsidRDefault="00B310CF">
            <w:pPr>
              <w:pStyle w:val="TableParagraph"/>
              <w:spacing w:line="240" w:lineRule="exact"/>
              <w:ind w:right="-15"/>
              <w:jc w:val="right"/>
              <w:rPr>
                <w:sz w:val="20"/>
              </w:rPr>
            </w:pPr>
          </w:p>
        </w:tc>
        <w:tc>
          <w:tcPr>
            <w:tcW w:w="601" w:type="dxa"/>
          </w:tcPr>
          <w:p w:rsidR="00B310CF" w:rsidRDefault="00B310CF">
            <w:pPr>
              <w:pStyle w:val="TableParagraph"/>
              <w:spacing w:line="240" w:lineRule="exact"/>
              <w:ind w:right="-15"/>
              <w:jc w:val="right"/>
              <w:rPr>
                <w:sz w:val="20"/>
              </w:rPr>
            </w:pPr>
          </w:p>
        </w:tc>
      </w:tr>
    </w:tbl>
    <w:p w:rsidR="00B310CF" w:rsidRDefault="00BE6C96">
      <w:pPr>
        <w:spacing w:line="600" w:lineRule="exact"/>
        <w:ind w:left="350"/>
        <w:rPr>
          <w:sz w:val="24"/>
        </w:rPr>
      </w:pPr>
      <w:r>
        <w:rPr>
          <w:sz w:val="24"/>
        </w:rPr>
        <w:t>注：</w:t>
      </w:r>
      <w:r>
        <w:rPr>
          <w:rFonts w:ascii="仿宋_GB2312" w:eastAsia="宋体" w:hAnsi="仿宋_GB2312" w:hint="eastAsia"/>
          <w:sz w:val="24"/>
        </w:rPr>
        <w:t>XX</w:t>
      </w:r>
      <w:r>
        <w:rPr>
          <w:sz w:val="24"/>
        </w:rPr>
        <w:t>单位独立公开仅填写单位本级。</w:t>
      </w:r>
    </w:p>
    <w:p w:rsidR="00B310CF" w:rsidRDefault="00B310CF">
      <w:pPr>
        <w:spacing w:line="600" w:lineRule="exact"/>
        <w:rPr>
          <w:sz w:val="24"/>
        </w:rPr>
        <w:sectPr w:rsidR="00B310CF">
          <w:footerReference w:type="default" r:id="rId10"/>
          <w:pgSz w:w="16840" w:h="11910" w:orient="landscape"/>
          <w:pgMar w:top="1100" w:right="1640" w:bottom="280" w:left="1640" w:header="720" w:footer="720" w:gutter="0"/>
          <w:pgNumType w:fmt="numberInDash"/>
          <w:cols w:space="720"/>
        </w:sectPr>
      </w:pPr>
    </w:p>
    <w:p w:rsidR="00B310CF" w:rsidRDefault="00BE6C96">
      <w:pPr>
        <w:spacing w:line="600" w:lineRule="exact"/>
        <w:ind w:left="252"/>
        <w:rPr>
          <w:rFonts w:eastAsia="仿宋_GB2312" w:cs="仿宋"/>
          <w:sz w:val="24"/>
        </w:rPr>
      </w:pPr>
      <w:r>
        <w:rPr>
          <w:rFonts w:eastAsia="仿宋_GB2312" w:cs="仿宋" w:hint="eastAsia"/>
          <w:sz w:val="24"/>
        </w:rPr>
        <w:t>公开</w:t>
      </w:r>
      <w:r>
        <w:rPr>
          <w:rFonts w:eastAsia="仿宋_GB2312" w:cs="仿宋" w:hint="eastAsia"/>
          <w:sz w:val="24"/>
        </w:rPr>
        <w:t>03</w:t>
      </w:r>
      <w:r>
        <w:rPr>
          <w:rFonts w:eastAsia="仿宋_GB2312" w:cs="仿宋" w:hint="eastAsia"/>
          <w:sz w:val="24"/>
        </w:rPr>
        <w:t>表</w:t>
      </w:r>
    </w:p>
    <w:p w:rsidR="00B310CF" w:rsidRDefault="00BE6C96">
      <w:pPr>
        <w:spacing w:line="600" w:lineRule="exact"/>
        <w:ind w:firstLineChars="200" w:firstLine="832"/>
        <w:jc w:val="center"/>
        <w:outlineLvl w:val="2"/>
        <w:rPr>
          <w:rFonts w:ascii="方正小标宋简体" w:eastAsia="方正小标宋简体" w:hAnsi="方正小标宋简体" w:cs="方正小标宋简体"/>
          <w:b/>
          <w:bCs/>
          <w:sz w:val="36"/>
          <w:szCs w:val="36"/>
        </w:rPr>
      </w:pPr>
      <w:r>
        <w:rPr>
          <w:rFonts w:ascii="方正小标宋简体" w:eastAsia="方正小标宋简体" w:hAnsi="方正小标宋简体" w:cs="方正小标宋简体" w:hint="eastAsia"/>
          <w:b/>
          <w:bCs/>
          <w:spacing w:val="28"/>
          <w:sz w:val="36"/>
          <w:szCs w:val="36"/>
        </w:rPr>
        <w:t>支出总表</w:t>
      </w:r>
    </w:p>
    <w:p w:rsidR="00B310CF" w:rsidRDefault="00BE6C96">
      <w:pPr>
        <w:tabs>
          <w:tab w:val="left" w:pos="2236"/>
          <w:tab w:val="left" w:pos="4332"/>
          <w:tab w:val="left" w:pos="5143"/>
          <w:tab w:val="left" w:pos="5846"/>
          <w:tab w:val="left" w:pos="7228"/>
          <w:tab w:val="left" w:pos="7733"/>
          <w:tab w:val="left" w:pos="8678"/>
          <w:tab w:val="left" w:pos="9722"/>
          <w:tab w:val="left" w:pos="10301"/>
          <w:tab w:val="left" w:pos="11014"/>
          <w:tab w:val="left" w:pos="11581"/>
          <w:tab w:val="left" w:pos="12152"/>
        </w:tabs>
        <w:spacing w:line="600" w:lineRule="exact"/>
        <w:rPr>
          <w:rFonts w:ascii="宋体" w:eastAsia="宋体"/>
          <w:sz w:val="20"/>
        </w:rPr>
      </w:pPr>
      <w:r>
        <w:rPr>
          <w:rFonts w:ascii="宋体" w:eastAsia="宋体" w:hint="eastAsia"/>
          <w:position w:val="1"/>
          <w:sz w:val="20"/>
        </w:rPr>
        <w:t>编制单位：</w:t>
      </w:r>
      <w:r>
        <w:rPr>
          <w:rFonts w:ascii="宋体" w:eastAsia="宋体" w:hint="eastAsia"/>
          <w:sz w:val="20"/>
        </w:rPr>
        <w:tab/>
      </w:r>
      <w:r>
        <w:rPr>
          <w:rFonts w:ascii="宋体" w:eastAsia="宋体" w:hint="eastAsia"/>
          <w:sz w:val="20"/>
        </w:rPr>
        <w:tab/>
      </w:r>
      <w:r>
        <w:rPr>
          <w:rFonts w:ascii="宋体" w:eastAsia="宋体" w:hint="eastAsia"/>
          <w:sz w:val="20"/>
        </w:rPr>
        <w:tab/>
      </w:r>
      <w:r>
        <w:rPr>
          <w:rFonts w:ascii="宋体" w:eastAsia="宋体" w:hint="eastAsia"/>
          <w:sz w:val="20"/>
        </w:rPr>
        <w:tab/>
      </w:r>
      <w:r>
        <w:rPr>
          <w:rFonts w:ascii="宋体" w:eastAsia="宋体" w:hint="eastAsia"/>
          <w:sz w:val="20"/>
        </w:rPr>
        <w:tab/>
      </w:r>
      <w:r>
        <w:rPr>
          <w:rFonts w:ascii="宋体" w:eastAsia="宋体" w:hint="eastAsia"/>
          <w:sz w:val="20"/>
        </w:rPr>
        <w:tab/>
      </w:r>
      <w:r>
        <w:rPr>
          <w:rFonts w:ascii="宋体" w:eastAsia="宋体" w:hint="eastAsia"/>
          <w:sz w:val="20"/>
        </w:rPr>
        <w:tab/>
      </w:r>
      <w:r>
        <w:rPr>
          <w:rFonts w:ascii="宋体" w:eastAsia="宋体" w:hint="eastAsia"/>
          <w:sz w:val="20"/>
        </w:rPr>
        <w:tab/>
      </w:r>
      <w:r>
        <w:rPr>
          <w:rFonts w:ascii="宋体" w:eastAsia="宋体" w:hint="eastAsia"/>
          <w:sz w:val="20"/>
        </w:rPr>
        <w:tab/>
      </w:r>
      <w:r>
        <w:rPr>
          <w:rFonts w:ascii="宋体" w:eastAsia="宋体" w:hint="eastAsia"/>
          <w:sz w:val="20"/>
        </w:rPr>
        <w:tab/>
      </w:r>
      <w:r>
        <w:rPr>
          <w:rFonts w:ascii="宋体" w:eastAsia="宋体" w:hint="eastAsia"/>
          <w:sz w:val="20"/>
        </w:rPr>
        <w:tab/>
      </w:r>
      <w:r>
        <w:rPr>
          <w:rFonts w:ascii="宋体" w:eastAsia="宋体" w:hint="eastAsia"/>
          <w:sz w:val="20"/>
        </w:rPr>
        <w:tab/>
        <w:t>金额单位：万元</w:t>
      </w:r>
    </w:p>
    <w:tbl>
      <w:tblPr>
        <w:tblW w:w="13908" w:type="dxa"/>
        <w:tblLayout w:type="fixed"/>
        <w:tblLook w:val="04A0" w:firstRow="1" w:lastRow="0" w:firstColumn="1" w:lastColumn="0" w:noHBand="0" w:noVBand="1"/>
      </w:tblPr>
      <w:tblGrid>
        <w:gridCol w:w="1606"/>
        <w:gridCol w:w="2702"/>
        <w:gridCol w:w="1600"/>
        <w:gridCol w:w="1600"/>
        <w:gridCol w:w="1455"/>
        <w:gridCol w:w="1745"/>
        <w:gridCol w:w="1600"/>
        <w:gridCol w:w="1600"/>
      </w:tblGrid>
      <w:tr w:rsidR="00B310CF">
        <w:trPr>
          <w:trHeight w:val="510"/>
        </w:trPr>
        <w:tc>
          <w:tcPr>
            <w:tcW w:w="16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ascii="宋体" w:eastAsia="宋体" w:hAnsi="宋体" w:cs="宋体"/>
                <w:w w:val="95"/>
                <w:kern w:val="0"/>
                <w:sz w:val="20"/>
                <w:szCs w:val="22"/>
                <w:lang w:eastAsia="en-US"/>
              </w:rPr>
            </w:pPr>
            <w:r>
              <w:rPr>
                <w:rFonts w:ascii="宋体" w:eastAsia="宋体" w:hAnsi="宋体" w:cs="宋体" w:hint="eastAsia"/>
                <w:w w:val="95"/>
                <w:kern w:val="0"/>
                <w:sz w:val="20"/>
                <w:szCs w:val="22"/>
              </w:rPr>
              <w:t>科目编码</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ascii="宋体" w:eastAsia="宋体" w:hAnsi="宋体" w:cs="宋体"/>
                <w:w w:val="95"/>
                <w:kern w:val="0"/>
                <w:sz w:val="20"/>
                <w:szCs w:val="22"/>
                <w:lang w:eastAsia="en-US"/>
              </w:rPr>
            </w:pPr>
            <w:r>
              <w:rPr>
                <w:rFonts w:ascii="宋体" w:eastAsia="宋体" w:hAnsi="宋体" w:cs="宋体" w:hint="eastAsia"/>
                <w:w w:val="95"/>
                <w:kern w:val="0"/>
                <w:sz w:val="20"/>
                <w:szCs w:val="22"/>
              </w:rPr>
              <w:t>科目名称</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ascii="宋体" w:eastAsia="宋体" w:hAnsi="宋体" w:cs="宋体"/>
                <w:w w:val="95"/>
                <w:kern w:val="0"/>
                <w:sz w:val="20"/>
                <w:szCs w:val="22"/>
                <w:lang w:eastAsia="en-US"/>
              </w:rPr>
            </w:pPr>
            <w:r>
              <w:rPr>
                <w:rFonts w:ascii="宋体" w:eastAsia="宋体" w:hAnsi="宋体" w:cs="宋体" w:hint="eastAsia"/>
                <w:w w:val="95"/>
                <w:kern w:val="0"/>
                <w:sz w:val="20"/>
                <w:szCs w:val="22"/>
              </w:rPr>
              <w:t>合计</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ascii="宋体" w:eastAsia="宋体" w:hAnsi="宋体" w:cs="宋体"/>
                <w:w w:val="95"/>
                <w:kern w:val="0"/>
                <w:sz w:val="20"/>
                <w:szCs w:val="22"/>
                <w:lang w:eastAsia="en-US"/>
              </w:rPr>
            </w:pPr>
            <w:r>
              <w:rPr>
                <w:rFonts w:ascii="宋体" w:eastAsia="宋体" w:hAnsi="宋体" w:cs="宋体" w:hint="eastAsia"/>
                <w:w w:val="95"/>
                <w:kern w:val="0"/>
                <w:sz w:val="20"/>
                <w:szCs w:val="22"/>
              </w:rPr>
              <w:t>基本支出</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ascii="宋体" w:eastAsia="宋体" w:hAnsi="宋体" w:cs="宋体"/>
                <w:w w:val="95"/>
                <w:kern w:val="0"/>
                <w:sz w:val="20"/>
                <w:szCs w:val="22"/>
                <w:lang w:eastAsia="en-US"/>
              </w:rPr>
            </w:pPr>
            <w:r>
              <w:rPr>
                <w:rFonts w:ascii="宋体" w:eastAsia="宋体" w:hAnsi="宋体" w:cs="宋体" w:hint="eastAsia"/>
                <w:w w:val="95"/>
                <w:kern w:val="0"/>
                <w:sz w:val="20"/>
                <w:szCs w:val="22"/>
              </w:rPr>
              <w:t>项目支出</w:t>
            </w:r>
          </w:p>
        </w:tc>
        <w:tc>
          <w:tcPr>
            <w:tcW w:w="1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ascii="宋体" w:eastAsia="宋体" w:hAnsi="宋体" w:cs="宋体"/>
                <w:w w:val="95"/>
                <w:kern w:val="0"/>
                <w:sz w:val="20"/>
                <w:szCs w:val="22"/>
                <w:lang w:eastAsia="en-US"/>
              </w:rPr>
            </w:pPr>
            <w:r>
              <w:rPr>
                <w:rFonts w:ascii="宋体" w:eastAsia="宋体" w:hAnsi="宋体" w:cs="宋体" w:hint="eastAsia"/>
                <w:w w:val="95"/>
                <w:kern w:val="0"/>
                <w:sz w:val="20"/>
                <w:szCs w:val="22"/>
              </w:rPr>
              <w:t>事业单位经营支出</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ascii="宋体" w:eastAsia="宋体" w:hAnsi="宋体" w:cs="宋体"/>
                <w:w w:val="95"/>
                <w:kern w:val="0"/>
                <w:sz w:val="20"/>
                <w:szCs w:val="22"/>
                <w:lang w:eastAsia="en-US"/>
              </w:rPr>
            </w:pPr>
            <w:r>
              <w:rPr>
                <w:rFonts w:ascii="宋体" w:eastAsia="宋体" w:hAnsi="宋体" w:cs="宋体" w:hint="eastAsia"/>
                <w:w w:val="95"/>
                <w:kern w:val="0"/>
                <w:sz w:val="20"/>
                <w:szCs w:val="22"/>
              </w:rPr>
              <w:t>上缴上级支出</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ascii="宋体" w:eastAsia="宋体" w:hAnsi="宋体" w:cs="宋体"/>
                <w:w w:val="95"/>
                <w:kern w:val="0"/>
                <w:sz w:val="20"/>
                <w:szCs w:val="22"/>
                <w:lang w:eastAsia="en-US"/>
              </w:rPr>
            </w:pPr>
            <w:r>
              <w:rPr>
                <w:rFonts w:ascii="宋体" w:eastAsia="宋体" w:hAnsi="宋体" w:cs="宋体" w:hint="eastAsia"/>
                <w:w w:val="95"/>
                <w:kern w:val="0"/>
                <w:sz w:val="20"/>
                <w:szCs w:val="22"/>
              </w:rPr>
              <w:t>对附属单位补助支出</w:t>
            </w:r>
          </w:p>
        </w:tc>
      </w:tr>
      <w:tr w:rsidR="00B310CF">
        <w:trPr>
          <w:trHeight w:val="510"/>
        </w:trPr>
        <w:tc>
          <w:tcPr>
            <w:tcW w:w="16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left"/>
              <w:textAlignment w:val="center"/>
              <w:rPr>
                <w:rFonts w:ascii="宋体" w:eastAsia="宋体" w:hAnsi="宋体" w:cs="宋体"/>
                <w:w w:val="95"/>
                <w:kern w:val="0"/>
                <w:sz w:val="20"/>
                <w:szCs w:val="22"/>
              </w:rPr>
            </w:pPr>
            <w:r>
              <w:rPr>
                <w:rFonts w:ascii="宋体" w:eastAsia="宋体" w:hAnsi="宋体" w:cs="宋体" w:hint="eastAsia"/>
                <w:w w:val="95"/>
                <w:kern w:val="0"/>
                <w:sz w:val="20"/>
                <w:szCs w:val="22"/>
              </w:rPr>
              <w:t>201</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left"/>
              <w:textAlignment w:val="center"/>
              <w:rPr>
                <w:rFonts w:ascii="宋体" w:eastAsia="宋体" w:hAnsi="宋体" w:cs="宋体"/>
                <w:w w:val="95"/>
                <w:kern w:val="0"/>
                <w:sz w:val="20"/>
                <w:szCs w:val="22"/>
              </w:rPr>
            </w:pPr>
            <w:r>
              <w:rPr>
                <w:rFonts w:ascii="宋体" w:eastAsia="宋体" w:hAnsi="宋体" w:cs="宋体" w:hint="eastAsia"/>
                <w:w w:val="95"/>
                <w:kern w:val="0"/>
                <w:sz w:val="20"/>
                <w:szCs w:val="22"/>
              </w:rPr>
              <w:t>一般公共服务支出</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r>
      <w:tr w:rsidR="00B310CF">
        <w:trPr>
          <w:trHeight w:val="510"/>
        </w:trPr>
        <w:tc>
          <w:tcPr>
            <w:tcW w:w="16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left"/>
              <w:textAlignment w:val="center"/>
              <w:rPr>
                <w:rFonts w:ascii="宋体" w:eastAsia="宋体" w:hAnsi="宋体" w:cs="宋体"/>
                <w:w w:val="95"/>
                <w:kern w:val="0"/>
                <w:sz w:val="20"/>
                <w:szCs w:val="22"/>
              </w:rPr>
            </w:pPr>
            <w:r>
              <w:rPr>
                <w:rFonts w:ascii="宋体" w:eastAsia="宋体" w:hAnsi="宋体" w:cs="宋体" w:hint="eastAsia"/>
                <w:w w:val="95"/>
                <w:kern w:val="0"/>
                <w:sz w:val="20"/>
                <w:szCs w:val="22"/>
              </w:rPr>
              <w:t>20101</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left"/>
              <w:textAlignment w:val="center"/>
              <w:rPr>
                <w:rFonts w:ascii="宋体" w:eastAsia="宋体" w:hAnsi="宋体" w:cs="宋体"/>
                <w:w w:val="95"/>
                <w:kern w:val="0"/>
                <w:sz w:val="20"/>
                <w:szCs w:val="22"/>
              </w:rPr>
            </w:pPr>
            <w:r>
              <w:rPr>
                <w:rFonts w:ascii="宋体" w:eastAsia="宋体" w:hAnsi="宋体" w:cs="宋体" w:hint="eastAsia"/>
                <w:w w:val="95"/>
                <w:kern w:val="0"/>
                <w:sz w:val="20"/>
                <w:szCs w:val="22"/>
              </w:rPr>
              <w:t>人大事务</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r>
      <w:tr w:rsidR="00B310CF">
        <w:trPr>
          <w:trHeight w:val="510"/>
        </w:trPr>
        <w:tc>
          <w:tcPr>
            <w:tcW w:w="16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left"/>
              <w:textAlignment w:val="center"/>
              <w:rPr>
                <w:rFonts w:ascii="宋体" w:eastAsia="宋体" w:hAnsi="宋体" w:cs="宋体"/>
                <w:w w:val="95"/>
                <w:kern w:val="0"/>
                <w:sz w:val="20"/>
                <w:szCs w:val="22"/>
              </w:rPr>
            </w:pPr>
            <w:r>
              <w:rPr>
                <w:rFonts w:ascii="宋体" w:eastAsia="宋体" w:hAnsi="宋体" w:cs="宋体" w:hint="eastAsia"/>
                <w:w w:val="95"/>
                <w:kern w:val="0"/>
                <w:sz w:val="20"/>
                <w:szCs w:val="22"/>
              </w:rPr>
              <w:t>2010101</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left"/>
              <w:textAlignment w:val="center"/>
              <w:rPr>
                <w:rFonts w:ascii="宋体" w:eastAsia="宋体" w:hAnsi="宋体" w:cs="宋体"/>
                <w:w w:val="95"/>
                <w:kern w:val="0"/>
                <w:sz w:val="20"/>
                <w:szCs w:val="22"/>
              </w:rPr>
            </w:pPr>
            <w:r>
              <w:rPr>
                <w:rFonts w:ascii="宋体" w:eastAsia="宋体" w:hAnsi="宋体" w:cs="宋体" w:hint="eastAsia"/>
                <w:w w:val="95"/>
                <w:kern w:val="0"/>
                <w:sz w:val="20"/>
                <w:szCs w:val="22"/>
              </w:rPr>
              <w:t>行政运行</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r>
      <w:tr w:rsidR="00B310CF">
        <w:trPr>
          <w:trHeight w:val="510"/>
        </w:trPr>
        <w:tc>
          <w:tcPr>
            <w:tcW w:w="16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left"/>
              <w:textAlignment w:val="center"/>
              <w:rPr>
                <w:rFonts w:ascii="宋体" w:eastAsia="宋体" w:hAnsi="宋体" w:cs="宋体"/>
                <w:w w:val="95"/>
                <w:kern w:val="0"/>
                <w:sz w:val="20"/>
                <w:szCs w:val="22"/>
              </w:rPr>
            </w:pPr>
            <w:r>
              <w:rPr>
                <w:rFonts w:ascii="宋体" w:eastAsia="宋体" w:hAnsi="宋体" w:cs="宋体" w:hint="eastAsia"/>
                <w:w w:val="95"/>
                <w:kern w:val="0"/>
                <w:sz w:val="20"/>
                <w:szCs w:val="22"/>
              </w:rPr>
              <w:t>2010102</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left"/>
              <w:textAlignment w:val="center"/>
              <w:rPr>
                <w:rFonts w:ascii="宋体" w:eastAsia="宋体" w:hAnsi="宋体" w:cs="宋体"/>
                <w:w w:val="95"/>
                <w:kern w:val="0"/>
                <w:sz w:val="20"/>
                <w:szCs w:val="22"/>
              </w:rPr>
            </w:pPr>
            <w:r>
              <w:rPr>
                <w:rFonts w:ascii="宋体" w:eastAsia="宋体" w:hAnsi="宋体" w:cs="宋体" w:hint="eastAsia"/>
                <w:w w:val="95"/>
                <w:kern w:val="0"/>
                <w:sz w:val="20"/>
                <w:szCs w:val="22"/>
              </w:rPr>
              <w:t>机关服务</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r>
      <w:tr w:rsidR="00B310CF">
        <w:trPr>
          <w:trHeight w:val="510"/>
        </w:trPr>
        <w:tc>
          <w:tcPr>
            <w:tcW w:w="16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center"/>
              <w:rPr>
                <w:rFonts w:ascii="宋体" w:eastAsia="宋体" w:hAnsi="宋体" w:cs="宋体"/>
                <w:color w:val="000000"/>
                <w:sz w:val="20"/>
                <w:szCs w:val="20"/>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left"/>
              <w:textAlignment w:val="center"/>
              <w:rPr>
                <w:rFonts w:ascii="宋体" w:eastAsia="宋体" w:hAnsi="宋体" w:cs="宋体"/>
                <w:w w:val="95"/>
                <w:kern w:val="0"/>
                <w:sz w:val="20"/>
                <w:szCs w:val="22"/>
              </w:rPr>
            </w:pPr>
            <w:r>
              <w:rPr>
                <w:rFonts w:ascii="宋体" w:eastAsia="宋体" w:hAnsi="宋体" w:cs="宋体" w:hint="eastAsia"/>
                <w:w w:val="95"/>
                <w:kern w:val="0"/>
                <w:sz w:val="20"/>
                <w:szCs w:val="22"/>
              </w:rPr>
              <w:t>......</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r>
      <w:tr w:rsidR="00B310CF">
        <w:trPr>
          <w:trHeight w:val="510"/>
        </w:trPr>
        <w:tc>
          <w:tcPr>
            <w:tcW w:w="16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center"/>
              <w:rPr>
                <w:rFonts w:ascii="宋体" w:eastAsia="宋体" w:hAnsi="宋体" w:cs="宋体"/>
                <w:color w:val="000000"/>
                <w:sz w:val="20"/>
                <w:szCs w:val="20"/>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center"/>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r>
      <w:tr w:rsidR="00B310CF">
        <w:trPr>
          <w:trHeight w:val="510"/>
        </w:trPr>
        <w:tc>
          <w:tcPr>
            <w:tcW w:w="16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center"/>
              <w:rPr>
                <w:rFonts w:ascii="宋体" w:eastAsia="宋体" w:hAnsi="宋体" w:cs="宋体"/>
                <w:color w:val="000000"/>
                <w:sz w:val="20"/>
                <w:szCs w:val="20"/>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center"/>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r>
      <w:tr w:rsidR="00B310CF">
        <w:trPr>
          <w:trHeight w:val="510"/>
        </w:trPr>
        <w:tc>
          <w:tcPr>
            <w:tcW w:w="16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center"/>
              <w:rPr>
                <w:rFonts w:ascii="宋体" w:eastAsia="宋体" w:hAnsi="宋体" w:cs="宋体"/>
                <w:color w:val="000000"/>
                <w:sz w:val="20"/>
                <w:szCs w:val="20"/>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spacing w:line="600" w:lineRule="exact"/>
              <w:jc w:val="center"/>
              <w:rPr>
                <w:rFonts w:ascii="宋体" w:eastAsia="宋体" w:hAnsi="宋体" w:cs="宋体"/>
                <w:color w:val="000000"/>
                <w:sz w:val="20"/>
                <w:szCs w:val="20"/>
              </w:rPr>
            </w:pPr>
            <w:r>
              <w:rPr>
                <w:rFonts w:ascii="宋体" w:eastAsia="宋体" w:hAnsi="宋体" w:cs="宋体" w:hint="eastAsia"/>
                <w:color w:val="000000"/>
                <w:sz w:val="20"/>
                <w:szCs w:val="20"/>
              </w:rPr>
              <w:t>合  计</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r>
    </w:tbl>
    <w:p w:rsidR="00B310CF" w:rsidRDefault="00B310CF">
      <w:pPr>
        <w:pStyle w:val="a5"/>
        <w:spacing w:after="0" w:line="600" w:lineRule="exact"/>
        <w:ind w:firstLine="400"/>
        <w:rPr>
          <w:sz w:val="20"/>
        </w:rPr>
        <w:sectPr w:rsidR="00B310CF">
          <w:pgSz w:w="16840" w:h="11910" w:orient="landscape"/>
          <w:pgMar w:top="1100" w:right="1380" w:bottom="280" w:left="1760" w:header="720" w:footer="720" w:gutter="0"/>
          <w:pgNumType w:fmt="numberInDash"/>
          <w:cols w:space="720"/>
        </w:sectPr>
      </w:pPr>
    </w:p>
    <w:p w:rsidR="00B310CF" w:rsidRDefault="00B310CF">
      <w:pPr>
        <w:pStyle w:val="a5"/>
        <w:spacing w:after="0" w:line="600" w:lineRule="exact"/>
        <w:ind w:firstLine="600"/>
        <w:rPr>
          <w:rFonts w:ascii="宋体"/>
          <w:sz w:val="20"/>
        </w:rPr>
      </w:pPr>
    </w:p>
    <w:p w:rsidR="00B310CF" w:rsidRDefault="00B310CF">
      <w:pPr>
        <w:pStyle w:val="a5"/>
        <w:spacing w:after="0" w:line="600" w:lineRule="exact"/>
        <w:ind w:firstLine="400"/>
        <w:rPr>
          <w:rFonts w:ascii="宋体"/>
          <w:sz w:val="20"/>
        </w:rPr>
      </w:pPr>
    </w:p>
    <w:p w:rsidR="00B310CF" w:rsidRDefault="00B310CF">
      <w:pPr>
        <w:spacing w:line="600" w:lineRule="exact"/>
        <w:ind w:left="252"/>
        <w:rPr>
          <w:rFonts w:eastAsia="仿宋_GB2312" w:cs="仿宋"/>
          <w:sz w:val="24"/>
        </w:rPr>
      </w:pPr>
    </w:p>
    <w:p w:rsidR="00B310CF" w:rsidRDefault="00B310CF">
      <w:pPr>
        <w:spacing w:line="600" w:lineRule="exact"/>
        <w:ind w:left="252"/>
        <w:rPr>
          <w:rFonts w:eastAsia="仿宋_GB2312" w:cs="仿宋"/>
          <w:sz w:val="24"/>
        </w:rPr>
      </w:pPr>
    </w:p>
    <w:p w:rsidR="00B310CF" w:rsidRDefault="00BE6C96">
      <w:pPr>
        <w:spacing w:line="600" w:lineRule="exact"/>
        <w:ind w:left="252"/>
        <w:rPr>
          <w:rFonts w:eastAsia="仿宋_GB2312" w:cs="仿宋"/>
          <w:sz w:val="24"/>
        </w:rPr>
      </w:pPr>
      <w:r>
        <w:rPr>
          <w:rFonts w:eastAsia="仿宋_GB2312" w:cs="仿宋" w:hint="eastAsia"/>
          <w:sz w:val="24"/>
        </w:rPr>
        <w:t>公开</w:t>
      </w:r>
      <w:r>
        <w:rPr>
          <w:rFonts w:eastAsia="仿宋_GB2312" w:cs="仿宋" w:hint="eastAsia"/>
          <w:sz w:val="24"/>
        </w:rPr>
        <w:t>04</w:t>
      </w:r>
      <w:r>
        <w:rPr>
          <w:rFonts w:eastAsia="仿宋_GB2312" w:cs="仿宋" w:hint="eastAsia"/>
          <w:sz w:val="24"/>
        </w:rPr>
        <w:t>表</w:t>
      </w:r>
    </w:p>
    <w:p w:rsidR="00B310CF" w:rsidRDefault="00B310CF">
      <w:pPr>
        <w:pStyle w:val="a5"/>
        <w:spacing w:after="0" w:line="600" w:lineRule="exact"/>
        <w:ind w:firstLine="600"/>
        <w:rPr>
          <w:rFonts w:ascii="宋体"/>
          <w:sz w:val="33"/>
        </w:rPr>
      </w:pPr>
    </w:p>
    <w:p w:rsidR="00B310CF" w:rsidRDefault="00B310CF">
      <w:pPr>
        <w:pStyle w:val="a5"/>
        <w:spacing w:after="0" w:line="600" w:lineRule="exact"/>
        <w:ind w:firstLine="600"/>
        <w:rPr>
          <w:rFonts w:ascii="宋体"/>
          <w:sz w:val="33"/>
        </w:rPr>
      </w:pPr>
    </w:p>
    <w:p w:rsidR="00B310CF" w:rsidRDefault="00BE6C96">
      <w:pPr>
        <w:spacing w:line="600" w:lineRule="exact"/>
        <w:ind w:leftChars="-2200" w:left="-4620"/>
        <w:jc w:val="center"/>
        <w:outlineLvl w:val="2"/>
        <w:rPr>
          <w:rFonts w:ascii="方正小标宋简体" w:eastAsia="方正小标宋简体" w:hAnsi="方正小标宋简体" w:cs="方正小标宋简体"/>
          <w:b/>
          <w:bCs/>
          <w:sz w:val="36"/>
          <w:szCs w:val="36"/>
        </w:rPr>
      </w:pPr>
      <w:r>
        <w:rPr>
          <w:rFonts w:ascii="方正小标宋简体" w:eastAsia="方正小标宋简体" w:hAnsi="方正小标宋简体" w:cs="方正小标宋简体" w:hint="eastAsia"/>
          <w:b/>
          <w:bCs/>
          <w:spacing w:val="28"/>
          <w:sz w:val="36"/>
          <w:szCs w:val="36"/>
        </w:rPr>
        <w:t>财政拨款收支总表</w:t>
      </w:r>
    </w:p>
    <w:p w:rsidR="00B310CF" w:rsidRDefault="00B310CF">
      <w:pPr>
        <w:spacing w:line="600" w:lineRule="exact"/>
        <w:sectPr w:rsidR="00B310CF">
          <w:type w:val="continuous"/>
          <w:pgSz w:w="16840" w:h="11910" w:orient="landscape"/>
          <w:pgMar w:top="1580" w:right="2420" w:bottom="280" w:left="1760" w:header="720" w:footer="720" w:gutter="0"/>
          <w:pgNumType w:fmt="numberInDash"/>
          <w:cols w:num="2" w:space="720" w:equalWidth="0">
            <w:col w:w="1416" w:space="3140"/>
            <w:col w:w="8104"/>
          </w:cols>
        </w:sectPr>
      </w:pPr>
    </w:p>
    <w:p w:rsidR="00B310CF" w:rsidRDefault="00BE6C96">
      <w:pPr>
        <w:tabs>
          <w:tab w:val="left" w:pos="3664"/>
          <w:tab w:val="left" w:pos="6470"/>
          <w:tab w:val="left" w:pos="11234"/>
        </w:tabs>
        <w:spacing w:line="600" w:lineRule="exact"/>
        <w:ind w:left="225"/>
        <w:rPr>
          <w:rFonts w:ascii="宋体" w:eastAsia="宋体"/>
          <w:sz w:val="20"/>
        </w:rPr>
      </w:pPr>
      <w:r>
        <w:rPr>
          <w:rFonts w:ascii="宋体" w:eastAsia="宋体" w:hint="eastAsia"/>
          <w:position w:val="1"/>
          <w:sz w:val="20"/>
        </w:rPr>
        <w:t>编制单位：</w:t>
      </w:r>
      <w:r>
        <w:rPr>
          <w:rFonts w:ascii="宋体" w:eastAsia="宋体" w:hint="eastAsia"/>
          <w:sz w:val="20"/>
        </w:rPr>
        <w:tab/>
      </w:r>
      <w:r>
        <w:rPr>
          <w:rFonts w:ascii="宋体" w:eastAsia="宋体" w:hint="eastAsia"/>
          <w:sz w:val="20"/>
        </w:rPr>
        <w:tab/>
      </w:r>
      <w:r>
        <w:rPr>
          <w:rFonts w:ascii="宋体" w:eastAsia="宋体" w:hint="eastAsia"/>
          <w:sz w:val="20"/>
        </w:rPr>
        <w:tab/>
        <w:t>金额单位：万元</w:t>
      </w:r>
    </w:p>
    <w:tbl>
      <w:tblPr>
        <w:tblW w:w="12890"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439"/>
        <w:gridCol w:w="3183"/>
        <w:gridCol w:w="3896"/>
        <w:gridCol w:w="2372"/>
      </w:tblGrid>
      <w:tr w:rsidR="00B310CF">
        <w:trPr>
          <w:trHeight w:val="397"/>
        </w:trPr>
        <w:tc>
          <w:tcPr>
            <w:tcW w:w="6622" w:type="dxa"/>
            <w:gridSpan w:val="2"/>
            <w:vAlign w:val="center"/>
          </w:tcPr>
          <w:p w:rsidR="00B310CF" w:rsidRDefault="00BE6C96">
            <w:pPr>
              <w:pStyle w:val="TableParagraph"/>
              <w:spacing w:line="240" w:lineRule="exact"/>
              <w:jc w:val="center"/>
              <w:rPr>
                <w:bCs/>
                <w:sz w:val="20"/>
              </w:rPr>
            </w:pPr>
            <w:r>
              <w:rPr>
                <w:rFonts w:hint="eastAsia"/>
                <w:bCs/>
                <w:sz w:val="20"/>
              </w:rPr>
              <w:t>收</w:t>
            </w:r>
            <w:r>
              <w:rPr>
                <w:rFonts w:hint="eastAsia"/>
                <w:bCs/>
                <w:sz w:val="20"/>
                <w:lang w:eastAsia="zh-CN"/>
              </w:rPr>
              <w:t xml:space="preserve">    </w:t>
            </w:r>
            <w:r>
              <w:rPr>
                <w:rFonts w:hint="eastAsia"/>
                <w:bCs/>
                <w:sz w:val="20"/>
              </w:rPr>
              <w:t>入</w:t>
            </w:r>
          </w:p>
        </w:tc>
        <w:tc>
          <w:tcPr>
            <w:tcW w:w="6268" w:type="dxa"/>
            <w:gridSpan w:val="2"/>
            <w:vAlign w:val="center"/>
          </w:tcPr>
          <w:p w:rsidR="00B310CF" w:rsidRDefault="00BE6C96">
            <w:pPr>
              <w:pStyle w:val="TableParagraph"/>
              <w:spacing w:line="240" w:lineRule="exact"/>
              <w:jc w:val="center"/>
              <w:rPr>
                <w:bCs/>
                <w:sz w:val="20"/>
              </w:rPr>
            </w:pPr>
            <w:r>
              <w:rPr>
                <w:rFonts w:hint="eastAsia"/>
                <w:bCs/>
                <w:sz w:val="20"/>
              </w:rPr>
              <w:t>支</w:t>
            </w:r>
            <w:r>
              <w:rPr>
                <w:rFonts w:hint="eastAsia"/>
                <w:bCs/>
                <w:sz w:val="20"/>
                <w:lang w:eastAsia="zh-CN"/>
              </w:rPr>
              <w:t xml:space="preserve">    </w:t>
            </w:r>
            <w:r>
              <w:rPr>
                <w:rFonts w:hint="eastAsia"/>
                <w:bCs/>
                <w:sz w:val="20"/>
              </w:rPr>
              <w:t>出</w:t>
            </w:r>
          </w:p>
        </w:tc>
      </w:tr>
      <w:tr w:rsidR="00B310CF">
        <w:trPr>
          <w:trHeight w:val="397"/>
        </w:trPr>
        <w:tc>
          <w:tcPr>
            <w:tcW w:w="3439" w:type="dxa"/>
            <w:vAlign w:val="center"/>
          </w:tcPr>
          <w:p w:rsidR="00B310CF" w:rsidRDefault="00BE6C96">
            <w:pPr>
              <w:pStyle w:val="TableParagraph"/>
              <w:spacing w:line="240" w:lineRule="exact"/>
              <w:jc w:val="center"/>
              <w:rPr>
                <w:bCs/>
                <w:sz w:val="20"/>
              </w:rPr>
            </w:pPr>
            <w:r>
              <w:rPr>
                <w:rFonts w:hint="eastAsia"/>
                <w:bCs/>
                <w:w w:val="95"/>
                <w:sz w:val="20"/>
              </w:rPr>
              <w:t>项</w:t>
            </w:r>
            <w:r>
              <w:rPr>
                <w:rFonts w:hint="eastAsia"/>
                <w:bCs/>
                <w:w w:val="95"/>
                <w:sz w:val="20"/>
                <w:lang w:eastAsia="zh-CN"/>
              </w:rPr>
              <w:t xml:space="preserve">    </w:t>
            </w:r>
            <w:r>
              <w:rPr>
                <w:rFonts w:hint="eastAsia"/>
                <w:bCs/>
                <w:w w:val="95"/>
                <w:sz w:val="20"/>
              </w:rPr>
              <w:t>目</w:t>
            </w:r>
          </w:p>
        </w:tc>
        <w:tc>
          <w:tcPr>
            <w:tcW w:w="3183" w:type="dxa"/>
            <w:vAlign w:val="center"/>
          </w:tcPr>
          <w:p w:rsidR="00B310CF" w:rsidRDefault="00BE6C96">
            <w:pPr>
              <w:pStyle w:val="TableParagraph"/>
              <w:spacing w:line="240" w:lineRule="exact"/>
              <w:jc w:val="center"/>
              <w:rPr>
                <w:bCs/>
                <w:sz w:val="20"/>
              </w:rPr>
            </w:pPr>
            <w:r>
              <w:rPr>
                <w:rFonts w:hint="eastAsia"/>
                <w:bCs/>
                <w:w w:val="95"/>
                <w:sz w:val="20"/>
              </w:rPr>
              <w:t>预算数</w:t>
            </w:r>
          </w:p>
        </w:tc>
        <w:tc>
          <w:tcPr>
            <w:tcW w:w="3896" w:type="dxa"/>
            <w:vAlign w:val="center"/>
          </w:tcPr>
          <w:p w:rsidR="00B310CF" w:rsidRDefault="00BE6C96">
            <w:pPr>
              <w:pStyle w:val="TableParagraph"/>
              <w:spacing w:line="240" w:lineRule="exact"/>
              <w:jc w:val="center"/>
              <w:rPr>
                <w:bCs/>
                <w:sz w:val="20"/>
              </w:rPr>
            </w:pPr>
            <w:r>
              <w:rPr>
                <w:rFonts w:hint="eastAsia"/>
                <w:bCs/>
                <w:w w:val="95"/>
                <w:sz w:val="20"/>
              </w:rPr>
              <w:t>项</w:t>
            </w:r>
            <w:r>
              <w:rPr>
                <w:rFonts w:hint="eastAsia"/>
                <w:bCs/>
                <w:w w:val="95"/>
                <w:sz w:val="20"/>
                <w:lang w:eastAsia="zh-CN"/>
              </w:rPr>
              <w:t xml:space="preserve">    </w:t>
            </w:r>
            <w:r>
              <w:rPr>
                <w:rFonts w:hint="eastAsia"/>
                <w:bCs/>
                <w:w w:val="95"/>
                <w:sz w:val="20"/>
              </w:rPr>
              <w:t>目</w:t>
            </w:r>
          </w:p>
        </w:tc>
        <w:tc>
          <w:tcPr>
            <w:tcW w:w="2372" w:type="dxa"/>
            <w:vAlign w:val="center"/>
          </w:tcPr>
          <w:p w:rsidR="00B310CF" w:rsidRDefault="00BE6C96">
            <w:pPr>
              <w:pStyle w:val="TableParagraph"/>
              <w:spacing w:line="240" w:lineRule="exact"/>
              <w:jc w:val="center"/>
              <w:rPr>
                <w:bCs/>
                <w:sz w:val="20"/>
              </w:rPr>
            </w:pPr>
            <w:r>
              <w:rPr>
                <w:rFonts w:hint="eastAsia"/>
                <w:bCs/>
                <w:w w:val="95"/>
                <w:sz w:val="20"/>
              </w:rPr>
              <w:t>预算数</w:t>
            </w:r>
          </w:p>
        </w:tc>
      </w:tr>
      <w:tr w:rsidR="00B310CF">
        <w:trPr>
          <w:trHeight w:val="397"/>
        </w:trPr>
        <w:tc>
          <w:tcPr>
            <w:tcW w:w="3439" w:type="dxa"/>
            <w:vAlign w:val="center"/>
          </w:tcPr>
          <w:p w:rsidR="00B310CF" w:rsidRDefault="00BE6C96">
            <w:pPr>
              <w:pStyle w:val="TableParagraph"/>
              <w:spacing w:line="240" w:lineRule="exact"/>
              <w:rPr>
                <w:bCs/>
                <w:sz w:val="20"/>
              </w:rPr>
            </w:pPr>
            <w:r>
              <w:rPr>
                <w:rFonts w:hint="eastAsia"/>
                <w:bCs/>
                <w:w w:val="95"/>
                <w:sz w:val="20"/>
              </w:rPr>
              <w:t>一、本年收入</w:t>
            </w:r>
          </w:p>
        </w:tc>
        <w:tc>
          <w:tcPr>
            <w:tcW w:w="3183" w:type="dxa"/>
            <w:vAlign w:val="center"/>
          </w:tcPr>
          <w:p w:rsidR="00B310CF" w:rsidRDefault="00B310CF">
            <w:pPr>
              <w:pStyle w:val="TableParagraph"/>
              <w:spacing w:line="240" w:lineRule="exact"/>
              <w:rPr>
                <w:bCs/>
                <w:sz w:val="20"/>
              </w:rPr>
            </w:pPr>
          </w:p>
        </w:tc>
        <w:tc>
          <w:tcPr>
            <w:tcW w:w="3896" w:type="dxa"/>
            <w:vAlign w:val="center"/>
          </w:tcPr>
          <w:p w:rsidR="00B310CF" w:rsidRDefault="00BE6C96">
            <w:pPr>
              <w:pStyle w:val="TableParagraph"/>
              <w:spacing w:line="240" w:lineRule="exact"/>
              <w:rPr>
                <w:bCs/>
                <w:sz w:val="20"/>
              </w:rPr>
            </w:pPr>
            <w:r>
              <w:rPr>
                <w:rFonts w:hint="eastAsia"/>
                <w:bCs/>
                <w:sz w:val="20"/>
              </w:rPr>
              <w:t>一、本年支出</w:t>
            </w:r>
          </w:p>
        </w:tc>
        <w:tc>
          <w:tcPr>
            <w:tcW w:w="2372" w:type="dxa"/>
            <w:vAlign w:val="center"/>
          </w:tcPr>
          <w:p w:rsidR="00B310CF" w:rsidRDefault="00B310CF">
            <w:pPr>
              <w:pStyle w:val="TableParagraph"/>
              <w:spacing w:line="240" w:lineRule="exact"/>
              <w:jc w:val="center"/>
              <w:rPr>
                <w:bCs/>
                <w:sz w:val="20"/>
              </w:rPr>
            </w:pPr>
          </w:p>
        </w:tc>
      </w:tr>
      <w:tr w:rsidR="00B310CF">
        <w:trPr>
          <w:trHeight w:val="397"/>
        </w:trPr>
        <w:tc>
          <w:tcPr>
            <w:tcW w:w="3439" w:type="dxa"/>
            <w:vAlign w:val="center"/>
          </w:tcPr>
          <w:p w:rsidR="00B310CF" w:rsidRDefault="00BE6C96">
            <w:pPr>
              <w:pStyle w:val="TableParagraph"/>
              <w:spacing w:line="240" w:lineRule="exact"/>
              <w:rPr>
                <w:bCs/>
                <w:sz w:val="20"/>
                <w:lang w:eastAsia="zh-CN"/>
              </w:rPr>
            </w:pPr>
            <w:r>
              <w:rPr>
                <w:rFonts w:hint="eastAsia"/>
                <w:bCs/>
                <w:w w:val="95"/>
                <w:sz w:val="20"/>
                <w:lang w:eastAsia="zh-CN"/>
              </w:rPr>
              <w:t>（一）一般公共预算拨款</w:t>
            </w:r>
          </w:p>
        </w:tc>
        <w:tc>
          <w:tcPr>
            <w:tcW w:w="3183" w:type="dxa"/>
            <w:vAlign w:val="center"/>
          </w:tcPr>
          <w:p w:rsidR="00B310CF" w:rsidRDefault="00B310CF">
            <w:pPr>
              <w:pStyle w:val="TableParagraph"/>
              <w:spacing w:line="240" w:lineRule="exact"/>
              <w:rPr>
                <w:bCs/>
                <w:sz w:val="20"/>
                <w:lang w:eastAsia="zh-CN"/>
              </w:rPr>
            </w:pPr>
          </w:p>
        </w:tc>
        <w:tc>
          <w:tcPr>
            <w:tcW w:w="3896" w:type="dxa"/>
            <w:vAlign w:val="center"/>
          </w:tcPr>
          <w:p w:rsidR="00B310CF" w:rsidRDefault="00BE6C96">
            <w:pPr>
              <w:pStyle w:val="TableParagraph"/>
              <w:spacing w:line="240" w:lineRule="exact"/>
              <w:rPr>
                <w:bCs/>
                <w:sz w:val="20"/>
                <w:lang w:eastAsia="zh-CN"/>
              </w:rPr>
            </w:pPr>
            <w:r>
              <w:rPr>
                <w:rFonts w:hint="eastAsia"/>
                <w:bCs/>
                <w:sz w:val="20"/>
                <w:lang w:eastAsia="zh-CN"/>
              </w:rPr>
              <w:t>（一）一般公共服务支出</w:t>
            </w:r>
          </w:p>
        </w:tc>
        <w:tc>
          <w:tcPr>
            <w:tcW w:w="2372" w:type="dxa"/>
            <w:vAlign w:val="center"/>
          </w:tcPr>
          <w:p w:rsidR="00B310CF" w:rsidRDefault="00B310CF">
            <w:pPr>
              <w:pStyle w:val="TableParagraph"/>
              <w:spacing w:line="240" w:lineRule="exact"/>
              <w:jc w:val="center"/>
              <w:rPr>
                <w:bCs/>
                <w:sz w:val="20"/>
                <w:lang w:eastAsia="zh-CN"/>
              </w:rPr>
            </w:pPr>
          </w:p>
        </w:tc>
      </w:tr>
      <w:tr w:rsidR="00B310CF">
        <w:trPr>
          <w:trHeight w:val="397"/>
        </w:trPr>
        <w:tc>
          <w:tcPr>
            <w:tcW w:w="3439" w:type="dxa"/>
            <w:vAlign w:val="center"/>
          </w:tcPr>
          <w:p w:rsidR="00B310CF" w:rsidRDefault="00BE6C96">
            <w:pPr>
              <w:pStyle w:val="TableParagraph"/>
              <w:spacing w:line="240" w:lineRule="exact"/>
              <w:rPr>
                <w:bCs/>
                <w:sz w:val="20"/>
                <w:lang w:eastAsia="zh-CN"/>
              </w:rPr>
            </w:pPr>
            <w:r>
              <w:rPr>
                <w:rFonts w:hint="eastAsia"/>
                <w:bCs/>
                <w:w w:val="95"/>
                <w:sz w:val="20"/>
                <w:lang w:eastAsia="zh-CN"/>
              </w:rPr>
              <w:t>（二）政府性基金预算拨款</w:t>
            </w:r>
          </w:p>
        </w:tc>
        <w:tc>
          <w:tcPr>
            <w:tcW w:w="3183" w:type="dxa"/>
            <w:vAlign w:val="center"/>
          </w:tcPr>
          <w:p w:rsidR="00B310CF" w:rsidRDefault="00B310CF">
            <w:pPr>
              <w:pStyle w:val="TableParagraph"/>
              <w:spacing w:line="240" w:lineRule="exact"/>
              <w:rPr>
                <w:bCs/>
                <w:sz w:val="20"/>
                <w:lang w:eastAsia="zh-CN"/>
              </w:rPr>
            </w:pPr>
          </w:p>
        </w:tc>
        <w:tc>
          <w:tcPr>
            <w:tcW w:w="3896" w:type="dxa"/>
            <w:vAlign w:val="center"/>
          </w:tcPr>
          <w:p w:rsidR="00B310CF" w:rsidRDefault="00BE6C96">
            <w:pPr>
              <w:pStyle w:val="TableParagraph"/>
              <w:spacing w:line="240" w:lineRule="exact"/>
              <w:rPr>
                <w:bCs/>
                <w:sz w:val="20"/>
              </w:rPr>
            </w:pPr>
            <w:r>
              <w:rPr>
                <w:rFonts w:hint="eastAsia"/>
                <w:bCs/>
                <w:w w:val="95"/>
                <w:sz w:val="20"/>
              </w:rPr>
              <w:t>（二）外交支出</w:t>
            </w:r>
          </w:p>
        </w:tc>
        <w:tc>
          <w:tcPr>
            <w:tcW w:w="2372" w:type="dxa"/>
            <w:vAlign w:val="center"/>
          </w:tcPr>
          <w:p w:rsidR="00B310CF" w:rsidRDefault="00B310CF">
            <w:pPr>
              <w:pStyle w:val="TableParagraph"/>
              <w:spacing w:line="240" w:lineRule="exact"/>
              <w:jc w:val="center"/>
              <w:rPr>
                <w:bCs/>
                <w:sz w:val="20"/>
              </w:rPr>
            </w:pPr>
          </w:p>
        </w:tc>
      </w:tr>
      <w:tr w:rsidR="00B310CF">
        <w:trPr>
          <w:trHeight w:val="397"/>
        </w:trPr>
        <w:tc>
          <w:tcPr>
            <w:tcW w:w="3439" w:type="dxa"/>
            <w:vAlign w:val="center"/>
          </w:tcPr>
          <w:p w:rsidR="00B310CF" w:rsidRDefault="00BE6C96">
            <w:pPr>
              <w:pStyle w:val="TableParagraph"/>
              <w:spacing w:line="240" w:lineRule="exact"/>
              <w:rPr>
                <w:bCs/>
                <w:sz w:val="20"/>
                <w:lang w:eastAsia="zh-CN"/>
              </w:rPr>
            </w:pPr>
            <w:r>
              <w:rPr>
                <w:rFonts w:hint="eastAsia"/>
                <w:bCs/>
                <w:w w:val="95"/>
                <w:sz w:val="20"/>
                <w:lang w:eastAsia="zh-CN"/>
              </w:rPr>
              <w:t>（三）国有资本经营预算拨款</w:t>
            </w:r>
          </w:p>
        </w:tc>
        <w:tc>
          <w:tcPr>
            <w:tcW w:w="3183" w:type="dxa"/>
            <w:vAlign w:val="center"/>
          </w:tcPr>
          <w:p w:rsidR="00B310CF" w:rsidRDefault="00B310CF">
            <w:pPr>
              <w:pStyle w:val="TableParagraph"/>
              <w:spacing w:line="240" w:lineRule="exact"/>
              <w:rPr>
                <w:bCs/>
                <w:sz w:val="20"/>
                <w:lang w:eastAsia="zh-CN"/>
              </w:rPr>
            </w:pPr>
          </w:p>
        </w:tc>
        <w:tc>
          <w:tcPr>
            <w:tcW w:w="3896" w:type="dxa"/>
            <w:vAlign w:val="center"/>
          </w:tcPr>
          <w:p w:rsidR="00B310CF" w:rsidRDefault="00BE6C96">
            <w:pPr>
              <w:pStyle w:val="TableParagraph"/>
              <w:spacing w:line="240" w:lineRule="exact"/>
              <w:rPr>
                <w:bCs/>
                <w:sz w:val="20"/>
              </w:rPr>
            </w:pPr>
            <w:r>
              <w:rPr>
                <w:rFonts w:hint="eastAsia"/>
                <w:bCs/>
                <w:w w:val="95"/>
                <w:sz w:val="20"/>
              </w:rPr>
              <w:t>（三）国防支出</w:t>
            </w:r>
          </w:p>
        </w:tc>
        <w:tc>
          <w:tcPr>
            <w:tcW w:w="2372" w:type="dxa"/>
            <w:vAlign w:val="center"/>
          </w:tcPr>
          <w:p w:rsidR="00B310CF" w:rsidRDefault="00B310CF">
            <w:pPr>
              <w:pStyle w:val="TableParagraph"/>
              <w:spacing w:line="240" w:lineRule="exact"/>
              <w:jc w:val="center"/>
              <w:rPr>
                <w:bCs/>
                <w:sz w:val="20"/>
              </w:rPr>
            </w:pPr>
          </w:p>
        </w:tc>
      </w:tr>
      <w:tr w:rsidR="00B310CF">
        <w:trPr>
          <w:trHeight w:val="397"/>
        </w:trPr>
        <w:tc>
          <w:tcPr>
            <w:tcW w:w="3439" w:type="dxa"/>
            <w:vAlign w:val="center"/>
          </w:tcPr>
          <w:p w:rsidR="00B310CF" w:rsidRDefault="00BE6C96">
            <w:pPr>
              <w:pStyle w:val="TableParagraph"/>
              <w:spacing w:line="240" w:lineRule="exact"/>
              <w:rPr>
                <w:bCs/>
                <w:sz w:val="20"/>
              </w:rPr>
            </w:pPr>
            <w:r>
              <w:rPr>
                <w:rFonts w:hint="eastAsia"/>
                <w:bCs/>
                <w:w w:val="95"/>
                <w:sz w:val="20"/>
              </w:rPr>
              <w:t>二、上年结转</w:t>
            </w:r>
          </w:p>
        </w:tc>
        <w:tc>
          <w:tcPr>
            <w:tcW w:w="3183" w:type="dxa"/>
            <w:vAlign w:val="center"/>
          </w:tcPr>
          <w:p w:rsidR="00B310CF" w:rsidRDefault="00B310CF">
            <w:pPr>
              <w:pStyle w:val="TableParagraph"/>
              <w:spacing w:line="240" w:lineRule="exact"/>
              <w:rPr>
                <w:bCs/>
                <w:sz w:val="20"/>
              </w:rPr>
            </w:pPr>
          </w:p>
        </w:tc>
        <w:tc>
          <w:tcPr>
            <w:tcW w:w="3896" w:type="dxa"/>
            <w:vAlign w:val="center"/>
          </w:tcPr>
          <w:p w:rsidR="00B310CF" w:rsidRDefault="00BE6C96">
            <w:pPr>
              <w:pStyle w:val="TableParagraph"/>
              <w:spacing w:line="240" w:lineRule="exact"/>
              <w:rPr>
                <w:bCs/>
                <w:sz w:val="20"/>
              </w:rPr>
            </w:pPr>
            <w:r>
              <w:rPr>
                <w:rFonts w:hint="eastAsia"/>
                <w:bCs/>
                <w:w w:val="95"/>
                <w:sz w:val="20"/>
              </w:rPr>
              <w:t>（四）公共安全支出</w:t>
            </w:r>
          </w:p>
        </w:tc>
        <w:tc>
          <w:tcPr>
            <w:tcW w:w="2372" w:type="dxa"/>
            <w:vAlign w:val="center"/>
          </w:tcPr>
          <w:p w:rsidR="00B310CF" w:rsidRDefault="00B310CF">
            <w:pPr>
              <w:pStyle w:val="TableParagraph"/>
              <w:spacing w:line="240" w:lineRule="exact"/>
              <w:jc w:val="center"/>
              <w:rPr>
                <w:bCs/>
                <w:sz w:val="20"/>
              </w:rPr>
            </w:pPr>
          </w:p>
        </w:tc>
      </w:tr>
      <w:tr w:rsidR="00B310CF">
        <w:trPr>
          <w:trHeight w:val="397"/>
        </w:trPr>
        <w:tc>
          <w:tcPr>
            <w:tcW w:w="3439" w:type="dxa"/>
            <w:vAlign w:val="center"/>
          </w:tcPr>
          <w:p w:rsidR="00B310CF" w:rsidRDefault="00BE6C96">
            <w:pPr>
              <w:pStyle w:val="TableParagraph"/>
              <w:spacing w:line="240" w:lineRule="exact"/>
              <w:rPr>
                <w:bCs/>
                <w:sz w:val="20"/>
                <w:lang w:eastAsia="zh-CN"/>
              </w:rPr>
            </w:pPr>
            <w:r>
              <w:rPr>
                <w:rFonts w:hint="eastAsia"/>
                <w:bCs/>
                <w:w w:val="95"/>
                <w:sz w:val="20"/>
                <w:lang w:eastAsia="zh-CN"/>
              </w:rPr>
              <w:t>（一）一般公共预算拨款</w:t>
            </w:r>
          </w:p>
        </w:tc>
        <w:tc>
          <w:tcPr>
            <w:tcW w:w="3183" w:type="dxa"/>
            <w:vAlign w:val="center"/>
          </w:tcPr>
          <w:p w:rsidR="00B310CF" w:rsidRDefault="00B310CF">
            <w:pPr>
              <w:pStyle w:val="TableParagraph"/>
              <w:spacing w:line="240" w:lineRule="exact"/>
              <w:rPr>
                <w:bCs/>
                <w:sz w:val="20"/>
                <w:lang w:eastAsia="zh-CN"/>
              </w:rPr>
            </w:pPr>
          </w:p>
        </w:tc>
        <w:tc>
          <w:tcPr>
            <w:tcW w:w="3896" w:type="dxa"/>
            <w:vAlign w:val="center"/>
          </w:tcPr>
          <w:p w:rsidR="00B310CF" w:rsidRDefault="00BE6C96">
            <w:pPr>
              <w:pStyle w:val="TableParagraph"/>
              <w:spacing w:line="240" w:lineRule="exact"/>
              <w:rPr>
                <w:bCs/>
                <w:sz w:val="20"/>
              </w:rPr>
            </w:pPr>
            <w:r>
              <w:rPr>
                <w:rFonts w:hint="eastAsia"/>
                <w:bCs/>
                <w:w w:val="95"/>
                <w:sz w:val="20"/>
              </w:rPr>
              <w:t>（五）教育支出</w:t>
            </w:r>
          </w:p>
        </w:tc>
        <w:tc>
          <w:tcPr>
            <w:tcW w:w="2372" w:type="dxa"/>
            <w:vAlign w:val="center"/>
          </w:tcPr>
          <w:p w:rsidR="00B310CF" w:rsidRDefault="00B310CF">
            <w:pPr>
              <w:pStyle w:val="TableParagraph"/>
              <w:spacing w:line="240" w:lineRule="exact"/>
              <w:jc w:val="center"/>
              <w:rPr>
                <w:bCs/>
                <w:sz w:val="20"/>
              </w:rPr>
            </w:pPr>
          </w:p>
        </w:tc>
      </w:tr>
      <w:tr w:rsidR="00B310CF">
        <w:trPr>
          <w:trHeight w:val="397"/>
        </w:trPr>
        <w:tc>
          <w:tcPr>
            <w:tcW w:w="3439" w:type="dxa"/>
            <w:vAlign w:val="center"/>
          </w:tcPr>
          <w:p w:rsidR="00B310CF" w:rsidRDefault="00BE6C96">
            <w:pPr>
              <w:pStyle w:val="TableParagraph"/>
              <w:spacing w:line="240" w:lineRule="exact"/>
              <w:rPr>
                <w:bCs/>
                <w:sz w:val="20"/>
                <w:lang w:eastAsia="zh-CN"/>
              </w:rPr>
            </w:pPr>
            <w:r>
              <w:rPr>
                <w:rFonts w:hint="eastAsia"/>
                <w:bCs/>
                <w:w w:val="95"/>
                <w:sz w:val="20"/>
                <w:lang w:eastAsia="zh-CN"/>
              </w:rPr>
              <w:t>（二）政府性基金预算拨款</w:t>
            </w:r>
          </w:p>
        </w:tc>
        <w:tc>
          <w:tcPr>
            <w:tcW w:w="3183" w:type="dxa"/>
            <w:vAlign w:val="center"/>
          </w:tcPr>
          <w:p w:rsidR="00B310CF" w:rsidRDefault="00B310CF">
            <w:pPr>
              <w:pStyle w:val="TableParagraph"/>
              <w:spacing w:line="240" w:lineRule="exact"/>
              <w:rPr>
                <w:bCs/>
                <w:sz w:val="20"/>
                <w:lang w:eastAsia="zh-CN"/>
              </w:rPr>
            </w:pPr>
          </w:p>
        </w:tc>
        <w:tc>
          <w:tcPr>
            <w:tcW w:w="3896" w:type="dxa"/>
            <w:vAlign w:val="center"/>
          </w:tcPr>
          <w:p w:rsidR="00B310CF" w:rsidRDefault="00BE6C96">
            <w:pPr>
              <w:pStyle w:val="TableParagraph"/>
              <w:spacing w:line="240" w:lineRule="exact"/>
              <w:rPr>
                <w:bCs/>
                <w:sz w:val="20"/>
              </w:rPr>
            </w:pPr>
            <w:r>
              <w:rPr>
                <w:rFonts w:hint="eastAsia"/>
                <w:bCs/>
                <w:w w:val="95"/>
                <w:sz w:val="20"/>
              </w:rPr>
              <w:t>（六）科学技术支出</w:t>
            </w:r>
          </w:p>
        </w:tc>
        <w:tc>
          <w:tcPr>
            <w:tcW w:w="2372" w:type="dxa"/>
            <w:vAlign w:val="center"/>
          </w:tcPr>
          <w:p w:rsidR="00B310CF" w:rsidRDefault="00B310CF">
            <w:pPr>
              <w:pStyle w:val="TableParagraph"/>
              <w:spacing w:line="240" w:lineRule="exact"/>
              <w:jc w:val="center"/>
              <w:rPr>
                <w:bCs/>
                <w:sz w:val="20"/>
              </w:rPr>
            </w:pPr>
          </w:p>
        </w:tc>
      </w:tr>
      <w:tr w:rsidR="00B310CF">
        <w:trPr>
          <w:trHeight w:val="397"/>
        </w:trPr>
        <w:tc>
          <w:tcPr>
            <w:tcW w:w="3439" w:type="dxa"/>
            <w:vAlign w:val="center"/>
          </w:tcPr>
          <w:p w:rsidR="00B310CF" w:rsidRDefault="00BE6C96">
            <w:pPr>
              <w:pStyle w:val="TableParagraph"/>
              <w:spacing w:line="240" w:lineRule="exact"/>
              <w:rPr>
                <w:bCs/>
                <w:sz w:val="20"/>
                <w:lang w:eastAsia="zh-CN"/>
              </w:rPr>
            </w:pPr>
            <w:r>
              <w:rPr>
                <w:rFonts w:hint="eastAsia"/>
                <w:bCs/>
                <w:w w:val="95"/>
                <w:sz w:val="20"/>
                <w:lang w:eastAsia="zh-CN"/>
              </w:rPr>
              <w:t>（三）国有资本经营预算拨款</w:t>
            </w:r>
          </w:p>
        </w:tc>
        <w:tc>
          <w:tcPr>
            <w:tcW w:w="3183" w:type="dxa"/>
            <w:vAlign w:val="center"/>
          </w:tcPr>
          <w:p w:rsidR="00B310CF" w:rsidRDefault="00B310CF">
            <w:pPr>
              <w:pStyle w:val="TableParagraph"/>
              <w:spacing w:line="240" w:lineRule="exact"/>
              <w:rPr>
                <w:bCs/>
                <w:sz w:val="20"/>
                <w:lang w:eastAsia="zh-CN"/>
              </w:rPr>
            </w:pPr>
          </w:p>
        </w:tc>
        <w:tc>
          <w:tcPr>
            <w:tcW w:w="3896" w:type="dxa"/>
            <w:vAlign w:val="center"/>
          </w:tcPr>
          <w:p w:rsidR="00B310CF" w:rsidRDefault="00BE6C96">
            <w:pPr>
              <w:pStyle w:val="TableParagraph"/>
              <w:spacing w:line="240" w:lineRule="exact"/>
              <w:rPr>
                <w:bCs/>
                <w:sz w:val="20"/>
                <w:lang w:eastAsia="zh-CN"/>
              </w:rPr>
            </w:pPr>
            <w:r>
              <w:rPr>
                <w:rFonts w:ascii="仿宋_GB2312" w:hAnsi="仿宋_GB2312" w:hint="eastAsia"/>
                <w:bCs/>
                <w:sz w:val="20"/>
                <w:lang w:eastAsia="zh-CN"/>
              </w:rPr>
              <w:t>……</w:t>
            </w:r>
          </w:p>
        </w:tc>
        <w:tc>
          <w:tcPr>
            <w:tcW w:w="2372" w:type="dxa"/>
            <w:vAlign w:val="center"/>
          </w:tcPr>
          <w:p w:rsidR="00B310CF" w:rsidRDefault="00B310CF">
            <w:pPr>
              <w:pStyle w:val="TableParagraph"/>
              <w:spacing w:line="240" w:lineRule="exact"/>
              <w:jc w:val="center"/>
              <w:rPr>
                <w:bCs/>
                <w:sz w:val="20"/>
              </w:rPr>
            </w:pPr>
          </w:p>
        </w:tc>
      </w:tr>
      <w:tr w:rsidR="00B310CF">
        <w:trPr>
          <w:trHeight w:val="397"/>
        </w:trPr>
        <w:tc>
          <w:tcPr>
            <w:tcW w:w="3439" w:type="dxa"/>
            <w:vAlign w:val="center"/>
          </w:tcPr>
          <w:p w:rsidR="00B310CF" w:rsidRDefault="00B310CF">
            <w:pPr>
              <w:pStyle w:val="TableParagraph"/>
              <w:spacing w:line="240" w:lineRule="exact"/>
              <w:rPr>
                <w:bCs/>
                <w:sz w:val="20"/>
              </w:rPr>
            </w:pPr>
          </w:p>
        </w:tc>
        <w:tc>
          <w:tcPr>
            <w:tcW w:w="3183" w:type="dxa"/>
            <w:vAlign w:val="center"/>
          </w:tcPr>
          <w:p w:rsidR="00B310CF" w:rsidRDefault="00B310CF">
            <w:pPr>
              <w:pStyle w:val="TableParagraph"/>
              <w:spacing w:line="240" w:lineRule="exact"/>
              <w:rPr>
                <w:bCs/>
                <w:sz w:val="20"/>
              </w:rPr>
            </w:pPr>
          </w:p>
        </w:tc>
        <w:tc>
          <w:tcPr>
            <w:tcW w:w="3896" w:type="dxa"/>
            <w:vAlign w:val="center"/>
          </w:tcPr>
          <w:p w:rsidR="00B310CF" w:rsidRDefault="00B310CF">
            <w:pPr>
              <w:pStyle w:val="TableParagraph"/>
              <w:spacing w:line="240" w:lineRule="exact"/>
              <w:rPr>
                <w:bCs/>
                <w:sz w:val="20"/>
              </w:rPr>
            </w:pPr>
          </w:p>
        </w:tc>
        <w:tc>
          <w:tcPr>
            <w:tcW w:w="2372" w:type="dxa"/>
            <w:vAlign w:val="center"/>
          </w:tcPr>
          <w:p w:rsidR="00B310CF" w:rsidRDefault="00B310CF">
            <w:pPr>
              <w:pStyle w:val="TableParagraph"/>
              <w:spacing w:line="240" w:lineRule="exact"/>
              <w:jc w:val="center"/>
              <w:rPr>
                <w:bCs/>
                <w:sz w:val="20"/>
              </w:rPr>
            </w:pPr>
          </w:p>
        </w:tc>
      </w:tr>
      <w:tr w:rsidR="00B310CF">
        <w:trPr>
          <w:trHeight w:val="397"/>
        </w:trPr>
        <w:tc>
          <w:tcPr>
            <w:tcW w:w="3439" w:type="dxa"/>
            <w:vAlign w:val="center"/>
          </w:tcPr>
          <w:p w:rsidR="00B310CF" w:rsidRDefault="00B310CF">
            <w:pPr>
              <w:pStyle w:val="TableParagraph"/>
              <w:spacing w:line="240" w:lineRule="exact"/>
              <w:jc w:val="center"/>
              <w:rPr>
                <w:bCs/>
                <w:sz w:val="20"/>
              </w:rPr>
            </w:pPr>
          </w:p>
        </w:tc>
        <w:tc>
          <w:tcPr>
            <w:tcW w:w="3183" w:type="dxa"/>
            <w:vAlign w:val="center"/>
          </w:tcPr>
          <w:p w:rsidR="00B310CF" w:rsidRDefault="00B310CF">
            <w:pPr>
              <w:pStyle w:val="TableParagraph"/>
              <w:spacing w:line="240" w:lineRule="exact"/>
              <w:jc w:val="center"/>
              <w:rPr>
                <w:bCs/>
                <w:sz w:val="20"/>
              </w:rPr>
            </w:pPr>
          </w:p>
        </w:tc>
        <w:tc>
          <w:tcPr>
            <w:tcW w:w="3896" w:type="dxa"/>
            <w:vAlign w:val="center"/>
          </w:tcPr>
          <w:p w:rsidR="00B310CF" w:rsidRDefault="00B310CF">
            <w:pPr>
              <w:pStyle w:val="TableParagraph"/>
              <w:spacing w:line="240" w:lineRule="exact"/>
              <w:jc w:val="center"/>
              <w:rPr>
                <w:bCs/>
                <w:sz w:val="20"/>
              </w:rPr>
            </w:pPr>
          </w:p>
        </w:tc>
        <w:tc>
          <w:tcPr>
            <w:tcW w:w="2372" w:type="dxa"/>
            <w:vAlign w:val="center"/>
          </w:tcPr>
          <w:p w:rsidR="00B310CF" w:rsidRDefault="00B310CF">
            <w:pPr>
              <w:pStyle w:val="TableParagraph"/>
              <w:spacing w:line="240" w:lineRule="exact"/>
              <w:jc w:val="center"/>
              <w:rPr>
                <w:bCs/>
                <w:sz w:val="20"/>
              </w:rPr>
            </w:pPr>
          </w:p>
        </w:tc>
      </w:tr>
      <w:tr w:rsidR="00B310CF">
        <w:trPr>
          <w:trHeight w:val="397"/>
        </w:trPr>
        <w:tc>
          <w:tcPr>
            <w:tcW w:w="3439" w:type="dxa"/>
            <w:vAlign w:val="center"/>
          </w:tcPr>
          <w:p w:rsidR="00B310CF" w:rsidRDefault="00B310CF">
            <w:pPr>
              <w:pStyle w:val="TableParagraph"/>
              <w:spacing w:line="240" w:lineRule="exact"/>
              <w:jc w:val="center"/>
              <w:rPr>
                <w:bCs/>
                <w:sz w:val="20"/>
              </w:rPr>
            </w:pPr>
          </w:p>
        </w:tc>
        <w:tc>
          <w:tcPr>
            <w:tcW w:w="3183" w:type="dxa"/>
            <w:vAlign w:val="center"/>
          </w:tcPr>
          <w:p w:rsidR="00B310CF" w:rsidRDefault="00B310CF">
            <w:pPr>
              <w:pStyle w:val="TableParagraph"/>
              <w:spacing w:line="240" w:lineRule="exact"/>
              <w:jc w:val="center"/>
              <w:rPr>
                <w:bCs/>
                <w:sz w:val="20"/>
              </w:rPr>
            </w:pPr>
          </w:p>
        </w:tc>
        <w:tc>
          <w:tcPr>
            <w:tcW w:w="3896" w:type="dxa"/>
            <w:vAlign w:val="center"/>
          </w:tcPr>
          <w:p w:rsidR="00B310CF" w:rsidRDefault="00B310CF">
            <w:pPr>
              <w:pStyle w:val="TableParagraph"/>
              <w:spacing w:line="240" w:lineRule="exact"/>
              <w:jc w:val="center"/>
              <w:rPr>
                <w:bCs/>
                <w:sz w:val="20"/>
              </w:rPr>
            </w:pPr>
          </w:p>
        </w:tc>
        <w:tc>
          <w:tcPr>
            <w:tcW w:w="2372" w:type="dxa"/>
            <w:vAlign w:val="center"/>
          </w:tcPr>
          <w:p w:rsidR="00B310CF" w:rsidRDefault="00B310CF">
            <w:pPr>
              <w:pStyle w:val="TableParagraph"/>
              <w:spacing w:line="240" w:lineRule="exact"/>
              <w:jc w:val="center"/>
              <w:rPr>
                <w:bCs/>
                <w:sz w:val="20"/>
              </w:rPr>
            </w:pPr>
          </w:p>
        </w:tc>
      </w:tr>
      <w:tr w:rsidR="00B310CF">
        <w:trPr>
          <w:trHeight w:val="397"/>
        </w:trPr>
        <w:tc>
          <w:tcPr>
            <w:tcW w:w="3439" w:type="dxa"/>
            <w:vAlign w:val="center"/>
          </w:tcPr>
          <w:p w:rsidR="00B310CF" w:rsidRDefault="00B310CF">
            <w:pPr>
              <w:pStyle w:val="TableParagraph"/>
              <w:spacing w:line="240" w:lineRule="exact"/>
              <w:jc w:val="center"/>
              <w:rPr>
                <w:bCs/>
                <w:sz w:val="20"/>
              </w:rPr>
            </w:pPr>
          </w:p>
        </w:tc>
        <w:tc>
          <w:tcPr>
            <w:tcW w:w="3183" w:type="dxa"/>
            <w:vAlign w:val="center"/>
          </w:tcPr>
          <w:p w:rsidR="00B310CF" w:rsidRDefault="00B310CF">
            <w:pPr>
              <w:pStyle w:val="TableParagraph"/>
              <w:spacing w:line="240" w:lineRule="exact"/>
              <w:jc w:val="center"/>
              <w:rPr>
                <w:bCs/>
                <w:sz w:val="20"/>
              </w:rPr>
            </w:pPr>
          </w:p>
        </w:tc>
        <w:tc>
          <w:tcPr>
            <w:tcW w:w="3896" w:type="dxa"/>
            <w:vAlign w:val="center"/>
          </w:tcPr>
          <w:p w:rsidR="00B310CF" w:rsidRDefault="00BE6C96">
            <w:pPr>
              <w:pStyle w:val="TableParagraph"/>
              <w:spacing w:line="240" w:lineRule="exact"/>
              <w:jc w:val="both"/>
              <w:rPr>
                <w:bCs/>
                <w:sz w:val="20"/>
              </w:rPr>
            </w:pPr>
            <w:r>
              <w:rPr>
                <w:rFonts w:hint="eastAsia"/>
                <w:bCs/>
                <w:sz w:val="20"/>
              </w:rPr>
              <w:t>二、年终结转结余</w:t>
            </w:r>
          </w:p>
        </w:tc>
        <w:tc>
          <w:tcPr>
            <w:tcW w:w="2372" w:type="dxa"/>
            <w:vAlign w:val="center"/>
          </w:tcPr>
          <w:p w:rsidR="00B310CF" w:rsidRDefault="00B310CF">
            <w:pPr>
              <w:pStyle w:val="TableParagraph"/>
              <w:spacing w:line="240" w:lineRule="exact"/>
              <w:jc w:val="center"/>
              <w:rPr>
                <w:bCs/>
                <w:sz w:val="20"/>
              </w:rPr>
            </w:pPr>
          </w:p>
        </w:tc>
      </w:tr>
      <w:tr w:rsidR="00B310CF">
        <w:trPr>
          <w:trHeight w:val="397"/>
        </w:trPr>
        <w:tc>
          <w:tcPr>
            <w:tcW w:w="3439" w:type="dxa"/>
            <w:vAlign w:val="center"/>
          </w:tcPr>
          <w:p w:rsidR="00B310CF" w:rsidRDefault="00B310CF">
            <w:pPr>
              <w:pStyle w:val="TableParagraph"/>
              <w:spacing w:line="240" w:lineRule="exact"/>
              <w:jc w:val="center"/>
              <w:rPr>
                <w:bCs/>
                <w:sz w:val="20"/>
              </w:rPr>
            </w:pPr>
          </w:p>
        </w:tc>
        <w:tc>
          <w:tcPr>
            <w:tcW w:w="3183" w:type="dxa"/>
            <w:vAlign w:val="center"/>
          </w:tcPr>
          <w:p w:rsidR="00B310CF" w:rsidRDefault="00B310CF">
            <w:pPr>
              <w:pStyle w:val="TableParagraph"/>
              <w:spacing w:line="240" w:lineRule="exact"/>
              <w:jc w:val="center"/>
              <w:rPr>
                <w:bCs/>
                <w:sz w:val="20"/>
              </w:rPr>
            </w:pPr>
          </w:p>
        </w:tc>
        <w:tc>
          <w:tcPr>
            <w:tcW w:w="3896" w:type="dxa"/>
            <w:vAlign w:val="center"/>
          </w:tcPr>
          <w:p w:rsidR="00B310CF" w:rsidRDefault="00B310CF">
            <w:pPr>
              <w:pStyle w:val="TableParagraph"/>
              <w:spacing w:line="240" w:lineRule="exact"/>
              <w:jc w:val="center"/>
              <w:rPr>
                <w:bCs/>
                <w:sz w:val="20"/>
              </w:rPr>
            </w:pPr>
          </w:p>
        </w:tc>
        <w:tc>
          <w:tcPr>
            <w:tcW w:w="2372" w:type="dxa"/>
            <w:vAlign w:val="center"/>
          </w:tcPr>
          <w:p w:rsidR="00B310CF" w:rsidRDefault="00B310CF">
            <w:pPr>
              <w:pStyle w:val="TableParagraph"/>
              <w:spacing w:line="240" w:lineRule="exact"/>
              <w:jc w:val="center"/>
              <w:rPr>
                <w:bCs/>
                <w:sz w:val="20"/>
              </w:rPr>
            </w:pPr>
          </w:p>
        </w:tc>
      </w:tr>
      <w:tr w:rsidR="00B310CF">
        <w:trPr>
          <w:trHeight w:val="397"/>
        </w:trPr>
        <w:tc>
          <w:tcPr>
            <w:tcW w:w="3439" w:type="dxa"/>
            <w:vAlign w:val="center"/>
          </w:tcPr>
          <w:p w:rsidR="00B310CF" w:rsidRDefault="00BE6C96">
            <w:pPr>
              <w:pStyle w:val="TableParagraph"/>
              <w:spacing w:line="240" w:lineRule="exact"/>
              <w:jc w:val="center"/>
              <w:rPr>
                <w:bCs/>
                <w:sz w:val="20"/>
              </w:rPr>
            </w:pPr>
            <w:r>
              <w:rPr>
                <w:rFonts w:hint="eastAsia"/>
                <w:bCs/>
                <w:sz w:val="20"/>
              </w:rPr>
              <w:t>收入总计</w:t>
            </w:r>
          </w:p>
        </w:tc>
        <w:tc>
          <w:tcPr>
            <w:tcW w:w="3183" w:type="dxa"/>
            <w:vAlign w:val="center"/>
          </w:tcPr>
          <w:p w:rsidR="00B310CF" w:rsidRDefault="00B310CF">
            <w:pPr>
              <w:pStyle w:val="TableParagraph"/>
              <w:spacing w:line="240" w:lineRule="exact"/>
              <w:jc w:val="center"/>
              <w:rPr>
                <w:bCs/>
                <w:sz w:val="20"/>
              </w:rPr>
            </w:pPr>
          </w:p>
        </w:tc>
        <w:tc>
          <w:tcPr>
            <w:tcW w:w="3896" w:type="dxa"/>
            <w:vAlign w:val="center"/>
          </w:tcPr>
          <w:p w:rsidR="00B310CF" w:rsidRDefault="00BE6C96">
            <w:pPr>
              <w:pStyle w:val="TableParagraph"/>
              <w:spacing w:line="240" w:lineRule="exact"/>
              <w:jc w:val="center"/>
              <w:rPr>
                <w:bCs/>
                <w:sz w:val="20"/>
              </w:rPr>
            </w:pPr>
            <w:r>
              <w:rPr>
                <w:rFonts w:hint="eastAsia"/>
                <w:bCs/>
                <w:sz w:val="20"/>
              </w:rPr>
              <w:t>支出总计</w:t>
            </w:r>
          </w:p>
        </w:tc>
        <w:tc>
          <w:tcPr>
            <w:tcW w:w="2372" w:type="dxa"/>
            <w:vAlign w:val="center"/>
          </w:tcPr>
          <w:p w:rsidR="00B310CF" w:rsidRDefault="00B310CF">
            <w:pPr>
              <w:pStyle w:val="TableParagraph"/>
              <w:spacing w:line="240" w:lineRule="exact"/>
              <w:jc w:val="center"/>
              <w:rPr>
                <w:bCs/>
                <w:sz w:val="20"/>
              </w:rPr>
            </w:pPr>
          </w:p>
        </w:tc>
      </w:tr>
    </w:tbl>
    <w:p w:rsidR="00B310CF" w:rsidRDefault="00B310CF">
      <w:pPr>
        <w:spacing w:line="600" w:lineRule="exact"/>
        <w:jc w:val="right"/>
        <w:rPr>
          <w:sz w:val="20"/>
        </w:rPr>
        <w:sectPr w:rsidR="00B310CF">
          <w:type w:val="continuous"/>
          <w:pgSz w:w="16840" w:h="11910" w:orient="landscape"/>
          <w:pgMar w:top="1580" w:right="2420" w:bottom="280" w:left="1760" w:header="720" w:footer="720" w:gutter="0"/>
          <w:pgNumType w:fmt="numberInDash"/>
          <w:cols w:space="720"/>
        </w:sectPr>
      </w:pPr>
    </w:p>
    <w:p w:rsidR="00B310CF" w:rsidRDefault="00B310CF">
      <w:pPr>
        <w:tabs>
          <w:tab w:val="left" w:pos="4481"/>
          <w:tab w:val="left" w:pos="6502"/>
          <w:tab w:val="left" w:pos="8521"/>
          <w:tab w:val="left" w:pos="10542"/>
        </w:tabs>
        <w:spacing w:line="600" w:lineRule="exact"/>
        <w:ind w:left="2242"/>
        <w:rPr>
          <w:rFonts w:ascii="宋体"/>
          <w:sz w:val="20"/>
        </w:rPr>
      </w:pPr>
    </w:p>
    <w:p w:rsidR="00B310CF" w:rsidRDefault="00B310CF">
      <w:pPr>
        <w:pStyle w:val="2"/>
        <w:rPr>
          <w:rFonts w:hint="default"/>
        </w:rPr>
      </w:pPr>
    </w:p>
    <w:p w:rsidR="00B310CF" w:rsidRDefault="00BE6C96">
      <w:pPr>
        <w:spacing w:line="600" w:lineRule="exact"/>
        <w:rPr>
          <w:rFonts w:eastAsia="仿宋_GB2312" w:cs="仿宋"/>
          <w:sz w:val="24"/>
        </w:rPr>
      </w:pPr>
      <w:r>
        <w:rPr>
          <w:rFonts w:eastAsia="仿宋_GB2312" w:cs="仿宋" w:hint="eastAsia"/>
          <w:sz w:val="24"/>
        </w:rPr>
        <w:t>公开</w:t>
      </w:r>
      <w:r>
        <w:rPr>
          <w:rFonts w:eastAsia="仿宋_GB2312" w:cs="仿宋" w:hint="eastAsia"/>
          <w:sz w:val="24"/>
        </w:rPr>
        <w:t>05</w:t>
      </w:r>
      <w:r>
        <w:rPr>
          <w:rFonts w:eastAsia="仿宋_GB2312" w:cs="仿宋" w:hint="eastAsia"/>
          <w:sz w:val="24"/>
        </w:rPr>
        <w:t>表</w:t>
      </w:r>
    </w:p>
    <w:p w:rsidR="00B310CF" w:rsidRDefault="00BE6C96">
      <w:pPr>
        <w:spacing w:line="600" w:lineRule="exact"/>
        <w:jc w:val="center"/>
        <w:outlineLvl w:val="2"/>
        <w:rPr>
          <w:rFonts w:ascii="方正小标宋简体" w:eastAsia="方正小标宋简体" w:hAnsi="方正小标宋简体" w:cs="方正小标宋简体"/>
          <w:b/>
          <w:bCs/>
          <w:spacing w:val="28"/>
          <w:sz w:val="36"/>
          <w:szCs w:val="36"/>
        </w:rPr>
      </w:pPr>
      <w:r>
        <w:rPr>
          <w:rFonts w:ascii="方正小标宋简体" w:eastAsia="方正小标宋简体" w:hAnsi="方正小标宋简体" w:cs="方正小标宋简体" w:hint="eastAsia"/>
          <w:b/>
          <w:bCs/>
          <w:spacing w:val="28"/>
          <w:sz w:val="36"/>
          <w:szCs w:val="36"/>
        </w:rPr>
        <w:t>一般公共预算支出表</w:t>
      </w:r>
    </w:p>
    <w:tbl>
      <w:tblPr>
        <w:tblpPr w:leftFromText="180" w:rightFromText="180" w:vertAnchor="page" w:horzAnchor="page" w:tblpX="1318" w:tblpY="3395"/>
        <w:tblOverlap w:val="never"/>
        <w:tblW w:w="142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000"/>
        <w:gridCol w:w="2240"/>
        <w:gridCol w:w="2003"/>
        <w:gridCol w:w="2000"/>
        <w:gridCol w:w="2000"/>
        <w:gridCol w:w="2003"/>
        <w:gridCol w:w="2000"/>
      </w:tblGrid>
      <w:tr w:rsidR="00B310CF">
        <w:trPr>
          <w:trHeight w:val="397"/>
        </w:trPr>
        <w:tc>
          <w:tcPr>
            <w:tcW w:w="2000" w:type="dxa"/>
            <w:vMerge w:val="restart"/>
            <w:vAlign w:val="center"/>
          </w:tcPr>
          <w:p w:rsidR="00B310CF" w:rsidRDefault="00BE6C96">
            <w:pPr>
              <w:pStyle w:val="TableParagraph"/>
              <w:autoSpaceDE/>
              <w:autoSpaceDN/>
              <w:spacing w:line="240" w:lineRule="exact"/>
              <w:jc w:val="center"/>
              <w:rPr>
                <w:bCs/>
                <w:sz w:val="20"/>
              </w:rPr>
            </w:pPr>
            <w:r>
              <w:rPr>
                <w:rFonts w:hint="eastAsia"/>
                <w:bCs/>
                <w:w w:val="95"/>
                <w:sz w:val="20"/>
              </w:rPr>
              <w:t>科目编码</w:t>
            </w:r>
          </w:p>
        </w:tc>
        <w:tc>
          <w:tcPr>
            <w:tcW w:w="2240" w:type="dxa"/>
            <w:vMerge w:val="restart"/>
            <w:vAlign w:val="center"/>
          </w:tcPr>
          <w:p w:rsidR="00B310CF" w:rsidRDefault="00BE6C96">
            <w:pPr>
              <w:pStyle w:val="TableParagraph"/>
              <w:autoSpaceDE/>
              <w:autoSpaceDN/>
              <w:spacing w:line="240" w:lineRule="exact"/>
              <w:jc w:val="center"/>
              <w:rPr>
                <w:bCs/>
                <w:sz w:val="20"/>
              </w:rPr>
            </w:pPr>
            <w:r>
              <w:rPr>
                <w:rFonts w:hint="eastAsia"/>
                <w:bCs/>
                <w:w w:val="95"/>
                <w:sz w:val="20"/>
              </w:rPr>
              <w:t>科目名称</w:t>
            </w:r>
          </w:p>
        </w:tc>
        <w:tc>
          <w:tcPr>
            <w:tcW w:w="2003" w:type="dxa"/>
            <w:vMerge w:val="restart"/>
            <w:vAlign w:val="center"/>
          </w:tcPr>
          <w:p w:rsidR="00B310CF" w:rsidRDefault="00BE6C96">
            <w:pPr>
              <w:pStyle w:val="TableParagraph"/>
              <w:autoSpaceDE/>
              <w:autoSpaceDN/>
              <w:spacing w:line="240" w:lineRule="exact"/>
              <w:jc w:val="center"/>
              <w:rPr>
                <w:bCs/>
                <w:sz w:val="20"/>
              </w:rPr>
            </w:pPr>
            <w:r>
              <w:rPr>
                <w:rFonts w:hint="eastAsia"/>
                <w:bCs/>
                <w:w w:val="95"/>
                <w:sz w:val="20"/>
              </w:rPr>
              <w:t>合</w:t>
            </w:r>
            <w:r>
              <w:rPr>
                <w:rFonts w:hint="eastAsia"/>
                <w:bCs/>
                <w:w w:val="95"/>
                <w:sz w:val="20"/>
                <w:lang w:eastAsia="zh-CN"/>
              </w:rPr>
              <w:t xml:space="preserve">   </w:t>
            </w:r>
            <w:r>
              <w:rPr>
                <w:rFonts w:hint="eastAsia"/>
                <w:bCs/>
                <w:w w:val="95"/>
                <w:sz w:val="20"/>
              </w:rPr>
              <w:t>计</w:t>
            </w:r>
          </w:p>
        </w:tc>
        <w:tc>
          <w:tcPr>
            <w:tcW w:w="6003" w:type="dxa"/>
            <w:gridSpan w:val="3"/>
            <w:vAlign w:val="center"/>
          </w:tcPr>
          <w:p w:rsidR="00B310CF" w:rsidRDefault="00BE6C96">
            <w:pPr>
              <w:pStyle w:val="TableParagraph"/>
              <w:autoSpaceDE/>
              <w:autoSpaceDN/>
              <w:spacing w:line="240" w:lineRule="exact"/>
              <w:jc w:val="center"/>
              <w:rPr>
                <w:bCs/>
                <w:sz w:val="20"/>
              </w:rPr>
            </w:pPr>
            <w:r>
              <w:rPr>
                <w:rFonts w:hint="eastAsia"/>
                <w:bCs/>
                <w:w w:val="95"/>
                <w:sz w:val="20"/>
              </w:rPr>
              <w:t>基本支出</w:t>
            </w:r>
          </w:p>
        </w:tc>
        <w:tc>
          <w:tcPr>
            <w:tcW w:w="2000" w:type="dxa"/>
            <w:vMerge w:val="restart"/>
            <w:vAlign w:val="center"/>
          </w:tcPr>
          <w:p w:rsidR="00B310CF" w:rsidRDefault="00BE6C96">
            <w:pPr>
              <w:pStyle w:val="TableParagraph"/>
              <w:autoSpaceDE/>
              <w:autoSpaceDN/>
              <w:spacing w:line="240" w:lineRule="exact"/>
              <w:jc w:val="center"/>
              <w:rPr>
                <w:bCs/>
                <w:sz w:val="20"/>
              </w:rPr>
            </w:pPr>
            <w:r>
              <w:rPr>
                <w:rFonts w:hint="eastAsia"/>
                <w:bCs/>
                <w:w w:val="95"/>
                <w:sz w:val="20"/>
              </w:rPr>
              <w:t>项目支出</w:t>
            </w:r>
          </w:p>
        </w:tc>
      </w:tr>
      <w:tr w:rsidR="00B310CF">
        <w:trPr>
          <w:trHeight w:val="397"/>
        </w:trPr>
        <w:tc>
          <w:tcPr>
            <w:tcW w:w="2000" w:type="dxa"/>
            <w:vMerge/>
            <w:tcBorders>
              <w:top w:val="nil"/>
            </w:tcBorders>
            <w:vAlign w:val="center"/>
          </w:tcPr>
          <w:p w:rsidR="00B310CF" w:rsidRDefault="00B310CF">
            <w:pPr>
              <w:spacing w:line="240" w:lineRule="exact"/>
              <w:jc w:val="center"/>
              <w:rPr>
                <w:rFonts w:ascii="宋体" w:eastAsia="宋体" w:hAnsi="宋体" w:cs="宋体"/>
                <w:bCs/>
                <w:sz w:val="2"/>
                <w:szCs w:val="2"/>
              </w:rPr>
            </w:pPr>
          </w:p>
        </w:tc>
        <w:tc>
          <w:tcPr>
            <w:tcW w:w="2240" w:type="dxa"/>
            <w:vMerge/>
            <w:tcBorders>
              <w:top w:val="nil"/>
            </w:tcBorders>
            <w:vAlign w:val="center"/>
          </w:tcPr>
          <w:p w:rsidR="00B310CF" w:rsidRDefault="00B310CF">
            <w:pPr>
              <w:spacing w:line="240" w:lineRule="exact"/>
              <w:jc w:val="center"/>
              <w:rPr>
                <w:rFonts w:ascii="宋体" w:eastAsia="宋体" w:hAnsi="宋体" w:cs="宋体"/>
                <w:bCs/>
                <w:sz w:val="2"/>
                <w:szCs w:val="2"/>
              </w:rPr>
            </w:pPr>
          </w:p>
        </w:tc>
        <w:tc>
          <w:tcPr>
            <w:tcW w:w="2003" w:type="dxa"/>
            <w:vMerge/>
            <w:tcBorders>
              <w:top w:val="nil"/>
            </w:tcBorders>
            <w:vAlign w:val="center"/>
          </w:tcPr>
          <w:p w:rsidR="00B310CF" w:rsidRDefault="00B310CF">
            <w:pPr>
              <w:spacing w:line="240" w:lineRule="exact"/>
              <w:jc w:val="center"/>
              <w:rPr>
                <w:rFonts w:ascii="宋体" w:eastAsia="宋体" w:hAnsi="宋体" w:cs="宋体"/>
                <w:bCs/>
                <w:sz w:val="2"/>
                <w:szCs w:val="2"/>
              </w:rPr>
            </w:pPr>
          </w:p>
        </w:tc>
        <w:tc>
          <w:tcPr>
            <w:tcW w:w="2000" w:type="dxa"/>
            <w:vAlign w:val="center"/>
          </w:tcPr>
          <w:p w:rsidR="00B310CF" w:rsidRDefault="00BE6C96">
            <w:pPr>
              <w:pStyle w:val="TableParagraph"/>
              <w:autoSpaceDE/>
              <w:autoSpaceDN/>
              <w:spacing w:line="240" w:lineRule="exact"/>
              <w:jc w:val="center"/>
              <w:rPr>
                <w:bCs/>
                <w:sz w:val="20"/>
              </w:rPr>
            </w:pPr>
            <w:r>
              <w:rPr>
                <w:rFonts w:hint="eastAsia"/>
                <w:bCs/>
                <w:w w:val="95"/>
                <w:sz w:val="20"/>
              </w:rPr>
              <w:t>小计</w:t>
            </w:r>
          </w:p>
        </w:tc>
        <w:tc>
          <w:tcPr>
            <w:tcW w:w="2000" w:type="dxa"/>
            <w:vAlign w:val="center"/>
          </w:tcPr>
          <w:p w:rsidR="00B310CF" w:rsidRDefault="00BE6C96">
            <w:pPr>
              <w:pStyle w:val="TableParagraph"/>
              <w:autoSpaceDE/>
              <w:autoSpaceDN/>
              <w:spacing w:line="240" w:lineRule="exact"/>
              <w:jc w:val="center"/>
              <w:rPr>
                <w:bCs/>
                <w:sz w:val="20"/>
              </w:rPr>
            </w:pPr>
            <w:r>
              <w:rPr>
                <w:rFonts w:hint="eastAsia"/>
                <w:bCs/>
                <w:w w:val="95"/>
                <w:sz w:val="20"/>
              </w:rPr>
              <w:t>人员经费</w:t>
            </w:r>
          </w:p>
        </w:tc>
        <w:tc>
          <w:tcPr>
            <w:tcW w:w="2003" w:type="dxa"/>
            <w:vAlign w:val="center"/>
          </w:tcPr>
          <w:p w:rsidR="00B310CF" w:rsidRDefault="00BE6C96">
            <w:pPr>
              <w:pStyle w:val="TableParagraph"/>
              <w:autoSpaceDE/>
              <w:autoSpaceDN/>
              <w:spacing w:line="240" w:lineRule="exact"/>
              <w:jc w:val="center"/>
              <w:rPr>
                <w:bCs/>
                <w:sz w:val="20"/>
              </w:rPr>
            </w:pPr>
            <w:r>
              <w:rPr>
                <w:rFonts w:hint="eastAsia"/>
                <w:bCs/>
                <w:w w:val="95"/>
                <w:sz w:val="20"/>
              </w:rPr>
              <w:t>公用经费</w:t>
            </w:r>
          </w:p>
        </w:tc>
        <w:tc>
          <w:tcPr>
            <w:tcW w:w="2000" w:type="dxa"/>
            <w:vMerge/>
            <w:tcBorders>
              <w:top w:val="nil"/>
            </w:tcBorders>
            <w:vAlign w:val="center"/>
          </w:tcPr>
          <w:p w:rsidR="00B310CF" w:rsidRDefault="00B310CF">
            <w:pPr>
              <w:spacing w:line="240" w:lineRule="exact"/>
              <w:jc w:val="center"/>
              <w:rPr>
                <w:rFonts w:ascii="宋体" w:eastAsia="宋体" w:hAnsi="宋体" w:cs="宋体"/>
                <w:bCs/>
                <w:sz w:val="2"/>
                <w:szCs w:val="2"/>
              </w:rPr>
            </w:pPr>
          </w:p>
        </w:tc>
      </w:tr>
      <w:tr w:rsidR="00B310CF">
        <w:trPr>
          <w:trHeight w:val="397"/>
        </w:trPr>
        <w:tc>
          <w:tcPr>
            <w:tcW w:w="2000" w:type="dxa"/>
            <w:vAlign w:val="center"/>
          </w:tcPr>
          <w:p w:rsidR="00B310CF" w:rsidRDefault="00BE6C96">
            <w:pPr>
              <w:pStyle w:val="TableParagraph"/>
              <w:autoSpaceDE/>
              <w:autoSpaceDN/>
              <w:spacing w:line="240" w:lineRule="exact"/>
              <w:rPr>
                <w:bCs/>
                <w:sz w:val="20"/>
              </w:rPr>
            </w:pPr>
            <w:r>
              <w:rPr>
                <w:rFonts w:hint="eastAsia"/>
                <w:bCs/>
                <w:sz w:val="20"/>
              </w:rPr>
              <w:t>201</w:t>
            </w:r>
          </w:p>
        </w:tc>
        <w:tc>
          <w:tcPr>
            <w:tcW w:w="2240" w:type="dxa"/>
            <w:vAlign w:val="center"/>
          </w:tcPr>
          <w:p w:rsidR="00B310CF" w:rsidRDefault="00BE6C96">
            <w:pPr>
              <w:pStyle w:val="TableParagraph"/>
              <w:autoSpaceDE/>
              <w:autoSpaceDN/>
              <w:spacing w:line="240" w:lineRule="exact"/>
              <w:rPr>
                <w:bCs/>
                <w:sz w:val="20"/>
              </w:rPr>
            </w:pPr>
            <w:r>
              <w:rPr>
                <w:rFonts w:hint="eastAsia"/>
                <w:bCs/>
                <w:w w:val="95"/>
                <w:sz w:val="20"/>
              </w:rPr>
              <w:t>一般公共服务支出</w:t>
            </w:r>
          </w:p>
        </w:tc>
        <w:tc>
          <w:tcPr>
            <w:tcW w:w="2003" w:type="dxa"/>
            <w:vAlign w:val="center"/>
          </w:tcPr>
          <w:p w:rsidR="00B310CF" w:rsidRDefault="00B310CF">
            <w:pPr>
              <w:pStyle w:val="TableParagraph"/>
              <w:autoSpaceDE/>
              <w:autoSpaceDN/>
              <w:spacing w:line="240" w:lineRule="exact"/>
              <w:jc w:val="center"/>
              <w:rPr>
                <w:bCs/>
                <w:sz w:val="20"/>
              </w:rPr>
            </w:pPr>
          </w:p>
        </w:tc>
        <w:tc>
          <w:tcPr>
            <w:tcW w:w="2000" w:type="dxa"/>
            <w:vAlign w:val="center"/>
          </w:tcPr>
          <w:p w:rsidR="00B310CF" w:rsidRDefault="00B310CF">
            <w:pPr>
              <w:pStyle w:val="TableParagraph"/>
              <w:autoSpaceDE/>
              <w:autoSpaceDN/>
              <w:spacing w:line="240" w:lineRule="exact"/>
              <w:jc w:val="center"/>
              <w:rPr>
                <w:bCs/>
                <w:sz w:val="20"/>
              </w:rPr>
            </w:pPr>
          </w:p>
        </w:tc>
        <w:tc>
          <w:tcPr>
            <w:tcW w:w="2000" w:type="dxa"/>
            <w:vAlign w:val="center"/>
          </w:tcPr>
          <w:p w:rsidR="00B310CF" w:rsidRDefault="00B310CF">
            <w:pPr>
              <w:pStyle w:val="TableParagraph"/>
              <w:autoSpaceDE/>
              <w:autoSpaceDN/>
              <w:spacing w:line="240" w:lineRule="exact"/>
              <w:jc w:val="center"/>
              <w:rPr>
                <w:bCs/>
                <w:sz w:val="20"/>
              </w:rPr>
            </w:pPr>
          </w:p>
        </w:tc>
        <w:tc>
          <w:tcPr>
            <w:tcW w:w="2003" w:type="dxa"/>
            <w:vAlign w:val="center"/>
          </w:tcPr>
          <w:p w:rsidR="00B310CF" w:rsidRDefault="00B310CF">
            <w:pPr>
              <w:pStyle w:val="TableParagraph"/>
              <w:autoSpaceDE/>
              <w:autoSpaceDN/>
              <w:spacing w:line="240" w:lineRule="exact"/>
              <w:jc w:val="center"/>
              <w:rPr>
                <w:bCs/>
                <w:sz w:val="20"/>
              </w:rPr>
            </w:pPr>
          </w:p>
        </w:tc>
        <w:tc>
          <w:tcPr>
            <w:tcW w:w="2000" w:type="dxa"/>
            <w:vAlign w:val="center"/>
          </w:tcPr>
          <w:p w:rsidR="00B310CF" w:rsidRDefault="00B310CF">
            <w:pPr>
              <w:pStyle w:val="TableParagraph"/>
              <w:autoSpaceDE/>
              <w:autoSpaceDN/>
              <w:spacing w:line="240" w:lineRule="exact"/>
              <w:jc w:val="center"/>
              <w:rPr>
                <w:bCs/>
                <w:sz w:val="20"/>
              </w:rPr>
            </w:pPr>
          </w:p>
        </w:tc>
      </w:tr>
      <w:tr w:rsidR="00B310CF">
        <w:trPr>
          <w:trHeight w:val="397"/>
        </w:trPr>
        <w:tc>
          <w:tcPr>
            <w:tcW w:w="2000" w:type="dxa"/>
            <w:vAlign w:val="center"/>
          </w:tcPr>
          <w:p w:rsidR="00B310CF" w:rsidRDefault="00BE6C96">
            <w:pPr>
              <w:pStyle w:val="TableParagraph"/>
              <w:autoSpaceDE/>
              <w:autoSpaceDN/>
              <w:spacing w:line="240" w:lineRule="exact"/>
              <w:rPr>
                <w:bCs/>
                <w:sz w:val="20"/>
              </w:rPr>
            </w:pPr>
            <w:r>
              <w:rPr>
                <w:rFonts w:hint="eastAsia"/>
                <w:bCs/>
                <w:sz w:val="20"/>
              </w:rPr>
              <w:t>20101</w:t>
            </w:r>
          </w:p>
        </w:tc>
        <w:tc>
          <w:tcPr>
            <w:tcW w:w="2240" w:type="dxa"/>
            <w:vAlign w:val="center"/>
          </w:tcPr>
          <w:p w:rsidR="00B310CF" w:rsidRDefault="00BE6C96">
            <w:pPr>
              <w:pStyle w:val="TableParagraph"/>
              <w:autoSpaceDE/>
              <w:autoSpaceDN/>
              <w:spacing w:line="240" w:lineRule="exact"/>
              <w:rPr>
                <w:bCs/>
                <w:sz w:val="20"/>
              </w:rPr>
            </w:pPr>
            <w:r>
              <w:rPr>
                <w:rFonts w:hint="eastAsia"/>
                <w:bCs/>
                <w:w w:val="95"/>
                <w:sz w:val="20"/>
              </w:rPr>
              <w:t>人大事务</w:t>
            </w:r>
          </w:p>
        </w:tc>
        <w:tc>
          <w:tcPr>
            <w:tcW w:w="2003" w:type="dxa"/>
            <w:vAlign w:val="center"/>
          </w:tcPr>
          <w:p w:rsidR="00B310CF" w:rsidRDefault="00B310CF">
            <w:pPr>
              <w:pStyle w:val="TableParagraph"/>
              <w:autoSpaceDE/>
              <w:autoSpaceDN/>
              <w:spacing w:line="240" w:lineRule="exact"/>
              <w:jc w:val="center"/>
              <w:rPr>
                <w:bCs/>
                <w:sz w:val="20"/>
              </w:rPr>
            </w:pPr>
          </w:p>
        </w:tc>
        <w:tc>
          <w:tcPr>
            <w:tcW w:w="2000" w:type="dxa"/>
            <w:vAlign w:val="center"/>
          </w:tcPr>
          <w:p w:rsidR="00B310CF" w:rsidRDefault="00B310CF">
            <w:pPr>
              <w:pStyle w:val="TableParagraph"/>
              <w:autoSpaceDE/>
              <w:autoSpaceDN/>
              <w:spacing w:line="240" w:lineRule="exact"/>
              <w:jc w:val="center"/>
              <w:rPr>
                <w:bCs/>
                <w:sz w:val="20"/>
              </w:rPr>
            </w:pPr>
          </w:p>
        </w:tc>
        <w:tc>
          <w:tcPr>
            <w:tcW w:w="2000" w:type="dxa"/>
            <w:vAlign w:val="center"/>
          </w:tcPr>
          <w:p w:rsidR="00B310CF" w:rsidRDefault="00B310CF">
            <w:pPr>
              <w:pStyle w:val="TableParagraph"/>
              <w:autoSpaceDE/>
              <w:autoSpaceDN/>
              <w:spacing w:line="240" w:lineRule="exact"/>
              <w:jc w:val="center"/>
              <w:rPr>
                <w:bCs/>
                <w:sz w:val="20"/>
              </w:rPr>
            </w:pPr>
          </w:p>
        </w:tc>
        <w:tc>
          <w:tcPr>
            <w:tcW w:w="2003" w:type="dxa"/>
            <w:vAlign w:val="center"/>
          </w:tcPr>
          <w:p w:rsidR="00B310CF" w:rsidRDefault="00B310CF">
            <w:pPr>
              <w:pStyle w:val="TableParagraph"/>
              <w:autoSpaceDE/>
              <w:autoSpaceDN/>
              <w:spacing w:line="240" w:lineRule="exact"/>
              <w:jc w:val="center"/>
              <w:rPr>
                <w:bCs/>
                <w:sz w:val="20"/>
              </w:rPr>
            </w:pPr>
          </w:p>
        </w:tc>
        <w:tc>
          <w:tcPr>
            <w:tcW w:w="2000" w:type="dxa"/>
            <w:vAlign w:val="center"/>
          </w:tcPr>
          <w:p w:rsidR="00B310CF" w:rsidRDefault="00B310CF">
            <w:pPr>
              <w:pStyle w:val="TableParagraph"/>
              <w:autoSpaceDE/>
              <w:autoSpaceDN/>
              <w:spacing w:line="240" w:lineRule="exact"/>
              <w:jc w:val="center"/>
              <w:rPr>
                <w:bCs/>
                <w:sz w:val="20"/>
              </w:rPr>
            </w:pPr>
          </w:p>
        </w:tc>
      </w:tr>
      <w:tr w:rsidR="00B310CF">
        <w:trPr>
          <w:trHeight w:val="397"/>
        </w:trPr>
        <w:tc>
          <w:tcPr>
            <w:tcW w:w="2000" w:type="dxa"/>
            <w:vAlign w:val="center"/>
          </w:tcPr>
          <w:p w:rsidR="00B310CF" w:rsidRDefault="00BE6C96">
            <w:pPr>
              <w:pStyle w:val="TableParagraph"/>
              <w:autoSpaceDE/>
              <w:autoSpaceDN/>
              <w:spacing w:line="240" w:lineRule="exact"/>
              <w:rPr>
                <w:bCs/>
                <w:sz w:val="20"/>
              </w:rPr>
            </w:pPr>
            <w:r>
              <w:rPr>
                <w:rFonts w:hint="eastAsia"/>
                <w:bCs/>
                <w:sz w:val="20"/>
              </w:rPr>
              <w:t>2010101</w:t>
            </w:r>
          </w:p>
        </w:tc>
        <w:tc>
          <w:tcPr>
            <w:tcW w:w="2240" w:type="dxa"/>
            <w:vAlign w:val="center"/>
          </w:tcPr>
          <w:p w:rsidR="00B310CF" w:rsidRDefault="00BE6C96">
            <w:pPr>
              <w:pStyle w:val="TableParagraph"/>
              <w:autoSpaceDE/>
              <w:autoSpaceDN/>
              <w:spacing w:line="240" w:lineRule="exact"/>
              <w:rPr>
                <w:bCs/>
                <w:sz w:val="20"/>
              </w:rPr>
            </w:pPr>
            <w:r>
              <w:rPr>
                <w:rFonts w:hint="eastAsia"/>
                <w:bCs/>
                <w:w w:val="95"/>
                <w:sz w:val="20"/>
              </w:rPr>
              <w:t>行政运行</w:t>
            </w:r>
          </w:p>
        </w:tc>
        <w:tc>
          <w:tcPr>
            <w:tcW w:w="2003" w:type="dxa"/>
            <w:vAlign w:val="center"/>
          </w:tcPr>
          <w:p w:rsidR="00B310CF" w:rsidRDefault="00B310CF">
            <w:pPr>
              <w:pStyle w:val="TableParagraph"/>
              <w:autoSpaceDE/>
              <w:autoSpaceDN/>
              <w:spacing w:line="240" w:lineRule="exact"/>
              <w:jc w:val="center"/>
              <w:rPr>
                <w:bCs/>
                <w:sz w:val="20"/>
              </w:rPr>
            </w:pPr>
          </w:p>
        </w:tc>
        <w:tc>
          <w:tcPr>
            <w:tcW w:w="2000" w:type="dxa"/>
            <w:vAlign w:val="center"/>
          </w:tcPr>
          <w:p w:rsidR="00B310CF" w:rsidRDefault="00B310CF">
            <w:pPr>
              <w:pStyle w:val="TableParagraph"/>
              <w:autoSpaceDE/>
              <w:autoSpaceDN/>
              <w:spacing w:line="240" w:lineRule="exact"/>
              <w:jc w:val="center"/>
              <w:rPr>
                <w:bCs/>
                <w:sz w:val="20"/>
              </w:rPr>
            </w:pPr>
          </w:p>
        </w:tc>
        <w:tc>
          <w:tcPr>
            <w:tcW w:w="2000" w:type="dxa"/>
            <w:vAlign w:val="center"/>
          </w:tcPr>
          <w:p w:rsidR="00B310CF" w:rsidRDefault="00B310CF">
            <w:pPr>
              <w:pStyle w:val="TableParagraph"/>
              <w:autoSpaceDE/>
              <w:autoSpaceDN/>
              <w:spacing w:line="240" w:lineRule="exact"/>
              <w:jc w:val="center"/>
              <w:rPr>
                <w:bCs/>
                <w:sz w:val="20"/>
              </w:rPr>
            </w:pPr>
          </w:p>
        </w:tc>
        <w:tc>
          <w:tcPr>
            <w:tcW w:w="2003" w:type="dxa"/>
            <w:vAlign w:val="center"/>
          </w:tcPr>
          <w:p w:rsidR="00B310CF" w:rsidRDefault="00B310CF">
            <w:pPr>
              <w:pStyle w:val="TableParagraph"/>
              <w:autoSpaceDE/>
              <w:autoSpaceDN/>
              <w:spacing w:line="240" w:lineRule="exact"/>
              <w:jc w:val="center"/>
              <w:rPr>
                <w:bCs/>
                <w:sz w:val="20"/>
              </w:rPr>
            </w:pPr>
          </w:p>
        </w:tc>
        <w:tc>
          <w:tcPr>
            <w:tcW w:w="2000" w:type="dxa"/>
            <w:vAlign w:val="center"/>
          </w:tcPr>
          <w:p w:rsidR="00B310CF" w:rsidRDefault="00B310CF">
            <w:pPr>
              <w:pStyle w:val="TableParagraph"/>
              <w:autoSpaceDE/>
              <w:autoSpaceDN/>
              <w:spacing w:line="240" w:lineRule="exact"/>
              <w:jc w:val="center"/>
              <w:rPr>
                <w:bCs/>
                <w:sz w:val="20"/>
              </w:rPr>
            </w:pPr>
          </w:p>
        </w:tc>
      </w:tr>
      <w:tr w:rsidR="00B310CF">
        <w:trPr>
          <w:trHeight w:val="397"/>
        </w:trPr>
        <w:tc>
          <w:tcPr>
            <w:tcW w:w="2000" w:type="dxa"/>
            <w:vAlign w:val="center"/>
          </w:tcPr>
          <w:p w:rsidR="00B310CF" w:rsidRDefault="00BE6C96">
            <w:pPr>
              <w:pStyle w:val="TableParagraph"/>
              <w:autoSpaceDE/>
              <w:autoSpaceDN/>
              <w:spacing w:line="240" w:lineRule="exact"/>
              <w:rPr>
                <w:bCs/>
                <w:sz w:val="20"/>
              </w:rPr>
            </w:pPr>
            <w:r>
              <w:rPr>
                <w:rFonts w:hint="eastAsia"/>
                <w:bCs/>
                <w:sz w:val="20"/>
              </w:rPr>
              <w:t>2010102</w:t>
            </w:r>
          </w:p>
        </w:tc>
        <w:tc>
          <w:tcPr>
            <w:tcW w:w="2240" w:type="dxa"/>
            <w:vAlign w:val="center"/>
          </w:tcPr>
          <w:p w:rsidR="00B310CF" w:rsidRDefault="00BE6C96">
            <w:pPr>
              <w:pStyle w:val="TableParagraph"/>
              <w:autoSpaceDE/>
              <w:autoSpaceDN/>
              <w:spacing w:line="240" w:lineRule="exact"/>
              <w:rPr>
                <w:bCs/>
                <w:sz w:val="20"/>
              </w:rPr>
            </w:pPr>
            <w:r>
              <w:rPr>
                <w:rFonts w:hint="eastAsia"/>
                <w:bCs/>
                <w:w w:val="95"/>
                <w:sz w:val="20"/>
              </w:rPr>
              <w:t>机关服务</w:t>
            </w:r>
          </w:p>
        </w:tc>
        <w:tc>
          <w:tcPr>
            <w:tcW w:w="2003" w:type="dxa"/>
            <w:vAlign w:val="center"/>
          </w:tcPr>
          <w:p w:rsidR="00B310CF" w:rsidRDefault="00B310CF">
            <w:pPr>
              <w:pStyle w:val="TableParagraph"/>
              <w:autoSpaceDE/>
              <w:autoSpaceDN/>
              <w:spacing w:line="240" w:lineRule="exact"/>
              <w:jc w:val="center"/>
              <w:rPr>
                <w:bCs/>
                <w:sz w:val="20"/>
              </w:rPr>
            </w:pPr>
          </w:p>
        </w:tc>
        <w:tc>
          <w:tcPr>
            <w:tcW w:w="2000" w:type="dxa"/>
            <w:vAlign w:val="center"/>
          </w:tcPr>
          <w:p w:rsidR="00B310CF" w:rsidRDefault="00B310CF">
            <w:pPr>
              <w:pStyle w:val="TableParagraph"/>
              <w:autoSpaceDE/>
              <w:autoSpaceDN/>
              <w:spacing w:line="240" w:lineRule="exact"/>
              <w:jc w:val="center"/>
              <w:rPr>
                <w:bCs/>
                <w:sz w:val="20"/>
              </w:rPr>
            </w:pPr>
          </w:p>
        </w:tc>
        <w:tc>
          <w:tcPr>
            <w:tcW w:w="2000" w:type="dxa"/>
            <w:vAlign w:val="center"/>
          </w:tcPr>
          <w:p w:rsidR="00B310CF" w:rsidRDefault="00B310CF">
            <w:pPr>
              <w:pStyle w:val="TableParagraph"/>
              <w:autoSpaceDE/>
              <w:autoSpaceDN/>
              <w:spacing w:line="240" w:lineRule="exact"/>
              <w:jc w:val="center"/>
              <w:rPr>
                <w:bCs/>
                <w:sz w:val="20"/>
              </w:rPr>
            </w:pPr>
          </w:p>
        </w:tc>
        <w:tc>
          <w:tcPr>
            <w:tcW w:w="2003" w:type="dxa"/>
            <w:vAlign w:val="center"/>
          </w:tcPr>
          <w:p w:rsidR="00B310CF" w:rsidRDefault="00B310CF">
            <w:pPr>
              <w:pStyle w:val="TableParagraph"/>
              <w:autoSpaceDE/>
              <w:autoSpaceDN/>
              <w:spacing w:line="240" w:lineRule="exact"/>
              <w:jc w:val="center"/>
              <w:rPr>
                <w:bCs/>
                <w:sz w:val="20"/>
              </w:rPr>
            </w:pPr>
          </w:p>
        </w:tc>
        <w:tc>
          <w:tcPr>
            <w:tcW w:w="2000" w:type="dxa"/>
            <w:vAlign w:val="center"/>
          </w:tcPr>
          <w:p w:rsidR="00B310CF" w:rsidRDefault="00B310CF">
            <w:pPr>
              <w:pStyle w:val="TableParagraph"/>
              <w:autoSpaceDE/>
              <w:autoSpaceDN/>
              <w:spacing w:line="240" w:lineRule="exact"/>
              <w:jc w:val="center"/>
              <w:rPr>
                <w:bCs/>
                <w:sz w:val="20"/>
              </w:rPr>
            </w:pPr>
          </w:p>
        </w:tc>
      </w:tr>
      <w:tr w:rsidR="00B310CF">
        <w:trPr>
          <w:trHeight w:val="397"/>
        </w:trPr>
        <w:tc>
          <w:tcPr>
            <w:tcW w:w="2000" w:type="dxa"/>
            <w:vAlign w:val="center"/>
          </w:tcPr>
          <w:p w:rsidR="00B310CF" w:rsidRDefault="00B310CF">
            <w:pPr>
              <w:pStyle w:val="TableParagraph"/>
              <w:autoSpaceDE/>
              <w:autoSpaceDN/>
              <w:spacing w:line="240" w:lineRule="exact"/>
              <w:rPr>
                <w:bCs/>
                <w:sz w:val="20"/>
              </w:rPr>
            </w:pPr>
          </w:p>
        </w:tc>
        <w:tc>
          <w:tcPr>
            <w:tcW w:w="2240" w:type="dxa"/>
            <w:vAlign w:val="center"/>
          </w:tcPr>
          <w:p w:rsidR="00B310CF" w:rsidRDefault="00BE6C96">
            <w:pPr>
              <w:pStyle w:val="TableParagraph"/>
              <w:autoSpaceDE/>
              <w:autoSpaceDN/>
              <w:spacing w:line="240" w:lineRule="exact"/>
              <w:rPr>
                <w:bCs/>
                <w:sz w:val="20"/>
                <w:lang w:eastAsia="zh-CN"/>
              </w:rPr>
            </w:pPr>
            <w:r>
              <w:rPr>
                <w:rFonts w:ascii="仿宋_GB2312" w:hAnsi="仿宋_GB2312" w:hint="eastAsia"/>
                <w:bCs/>
                <w:sz w:val="20"/>
                <w:lang w:eastAsia="zh-CN"/>
              </w:rPr>
              <w:t>……</w:t>
            </w:r>
          </w:p>
        </w:tc>
        <w:tc>
          <w:tcPr>
            <w:tcW w:w="2003" w:type="dxa"/>
            <w:vAlign w:val="center"/>
          </w:tcPr>
          <w:p w:rsidR="00B310CF" w:rsidRDefault="00B310CF">
            <w:pPr>
              <w:pStyle w:val="TableParagraph"/>
              <w:autoSpaceDE/>
              <w:autoSpaceDN/>
              <w:spacing w:line="240" w:lineRule="exact"/>
              <w:jc w:val="center"/>
              <w:rPr>
                <w:bCs/>
                <w:sz w:val="20"/>
              </w:rPr>
            </w:pPr>
          </w:p>
        </w:tc>
        <w:tc>
          <w:tcPr>
            <w:tcW w:w="2000" w:type="dxa"/>
            <w:vAlign w:val="center"/>
          </w:tcPr>
          <w:p w:rsidR="00B310CF" w:rsidRDefault="00B310CF">
            <w:pPr>
              <w:pStyle w:val="TableParagraph"/>
              <w:autoSpaceDE/>
              <w:autoSpaceDN/>
              <w:spacing w:line="240" w:lineRule="exact"/>
              <w:jc w:val="center"/>
              <w:rPr>
                <w:bCs/>
                <w:sz w:val="20"/>
              </w:rPr>
            </w:pPr>
          </w:p>
        </w:tc>
        <w:tc>
          <w:tcPr>
            <w:tcW w:w="2000" w:type="dxa"/>
            <w:vAlign w:val="center"/>
          </w:tcPr>
          <w:p w:rsidR="00B310CF" w:rsidRDefault="00B310CF">
            <w:pPr>
              <w:pStyle w:val="TableParagraph"/>
              <w:autoSpaceDE/>
              <w:autoSpaceDN/>
              <w:spacing w:line="240" w:lineRule="exact"/>
              <w:jc w:val="center"/>
              <w:rPr>
                <w:bCs/>
                <w:sz w:val="20"/>
              </w:rPr>
            </w:pPr>
          </w:p>
        </w:tc>
        <w:tc>
          <w:tcPr>
            <w:tcW w:w="2003" w:type="dxa"/>
            <w:vAlign w:val="center"/>
          </w:tcPr>
          <w:p w:rsidR="00B310CF" w:rsidRDefault="00B310CF">
            <w:pPr>
              <w:pStyle w:val="TableParagraph"/>
              <w:autoSpaceDE/>
              <w:autoSpaceDN/>
              <w:spacing w:line="240" w:lineRule="exact"/>
              <w:jc w:val="center"/>
              <w:rPr>
                <w:bCs/>
                <w:sz w:val="20"/>
              </w:rPr>
            </w:pPr>
          </w:p>
        </w:tc>
        <w:tc>
          <w:tcPr>
            <w:tcW w:w="2000" w:type="dxa"/>
            <w:vAlign w:val="center"/>
          </w:tcPr>
          <w:p w:rsidR="00B310CF" w:rsidRDefault="00B310CF">
            <w:pPr>
              <w:pStyle w:val="TableParagraph"/>
              <w:autoSpaceDE/>
              <w:autoSpaceDN/>
              <w:spacing w:line="240" w:lineRule="exact"/>
              <w:jc w:val="center"/>
              <w:rPr>
                <w:bCs/>
                <w:sz w:val="20"/>
              </w:rPr>
            </w:pPr>
          </w:p>
        </w:tc>
      </w:tr>
      <w:tr w:rsidR="00B310CF">
        <w:trPr>
          <w:trHeight w:val="397"/>
        </w:trPr>
        <w:tc>
          <w:tcPr>
            <w:tcW w:w="2000" w:type="dxa"/>
            <w:vAlign w:val="center"/>
          </w:tcPr>
          <w:p w:rsidR="00B310CF" w:rsidRDefault="00B310CF">
            <w:pPr>
              <w:pStyle w:val="TableParagraph"/>
              <w:autoSpaceDE/>
              <w:autoSpaceDN/>
              <w:spacing w:line="240" w:lineRule="exact"/>
              <w:jc w:val="center"/>
              <w:rPr>
                <w:bCs/>
                <w:sz w:val="24"/>
              </w:rPr>
            </w:pPr>
          </w:p>
        </w:tc>
        <w:tc>
          <w:tcPr>
            <w:tcW w:w="2240" w:type="dxa"/>
            <w:vAlign w:val="center"/>
          </w:tcPr>
          <w:p w:rsidR="00B310CF" w:rsidRDefault="00B310CF">
            <w:pPr>
              <w:pStyle w:val="TableParagraph"/>
              <w:autoSpaceDE/>
              <w:autoSpaceDN/>
              <w:spacing w:line="240" w:lineRule="exact"/>
              <w:jc w:val="center"/>
              <w:rPr>
                <w:bCs/>
                <w:sz w:val="24"/>
              </w:rPr>
            </w:pPr>
          </w:p>
        </w:tc>
        <w:tc>
          <w:tcPr>
            <w:tcW w:w="2003" w:type="dxa"/>
            <w:vAlign w:val="center"/>
          </w:tcPr>
          <w:p w:rsidR="00B310CF" w:rsidRDefault="00B310CF">
            <w:pPr>
              <w:pStyle w:val="TableParagraph"/>
              <w:autoSpaceDE/>
              <w:autoSpaceDN/>
              <w:spacing w:line="240" w:lineRule="exact"/>
              <w:jc w:val="center"/>
              <w:rPr>
                <w:bCs/>
                <w:sz w:val="24"/>
              </w:rPr>
            </w:pPr>
          </w:p>
        </w:tc>
        <w:tc>
          <w:tcPr>
            <w:tcW w:w="2000" w:type="dxa"/>
            <w:vAlign w:val="center"/>
          </w:tcPr>
          <w:p w:rsidR="00B310CF" w:rsidRDefault="00B310CF">
            <w:pPr>
              <w:pStyle w:val="TableParagraph"/>
              <w:autoSpaceDE/>
              <w:autoSpaceDN/>
              <w:spacing w:line="240" w:lineRule="exact"/>
              <w:jc w:val="center"/>
              <w:rPr>
                <w:bCs/>
                <w:sz w:val="24"/>
              </w:rPr>
            </w:pPr>
          </w:p>
        </w:tc>
        <w:tc>
          <w:tcPr>
            <w:tcW w:w="2000" w:type="dxa"/>
            <w:vAlign w:val="center"/>
          </w:tcPr>
          <w:p w:rsidR="00B310CF" w:rsidRDefault="00B310CF">
            <w:pPr>
              <w:pStyle w:val="TableParagraph"/>
              <w:autoSpaceDE/>
              <w:autoSpaceDN/>
              <w:spacing w:line="240" w:lineRule="exact"/>
              <w:jc w:val="center"/>
              <w:rPr>
                <w:bCs/>
                <w:sz w:val="24"/>
              </w:rPr>
            </w:pPr>
          </w:p>
        </w:tc>
        <w:tc>
          <w:tcPr>
            <w:tcW w:w="2003" w:type="dxa"/>
            <w:vAlign w:val="center"/>
          </w:tcPr>
          <w:p w:rsidR="00B310CF" w:rsidRDefault="00B310CF">
            <w:pPr>
              <w:pStyle w:val="TableParagraph"/>
              <w:autoSpaceDE/>
              <w:autoSpaceDN/>
              <w:spacing w:line="240" w:lineRule="exact"/>
              <w:jc w:val="center"/>
              <w:rPr>
                <w:bCs/>
                <w:sz w:val="24"/>
              </w:rPr>
            </w:pPr>
          </w:p>
        </w:tc>
        <w:tc>
          <w:tcPr>
            <w:tcW w:w="2000" w:type="dxa"/>
            <w:vAlign w:val="center"/>
          </w:tcPr>
          <w:p w:rsidR="00B310CF" w:rsidRDefault="00B310CF">
            <w:pPr>
              <w:pStyle w:val="TableParagraph"/>
              <w:autoSpaceDE/>
              <w:autoSpaceDN/>
              <w:spacing w:line="240" w:lineRule="exact"/>
              <w:jc w:val="center"/>
              <w:rPr>
                <w:bCs/>
                <w:sz w:val="24"/>
              </w:rPr>
            </w:pPr>
          </w:p>
        </w:tc>
      </w:tr>
      <w:tr w:rsidR="00B310CF">
        <w:trPr>
          <w:trHeight w:val="397"/>
        </w:trPr>
        <w:tc>
          <w:tcPr>
            <w:tcW w:w="2000" w:type="dxa"/>
            <w:vAlign w:val="center"/>
          </w:tcPr>
          <w:p w:rsidR="00B310CF" w:rsidRDefault="00B310CF">
            <w:pPr>
              <w:pStyle w:val="TableParagraph"/>
              <w:autoSpaceDE/>
              <w:autoSpaceDN/>
              <w:spacing w:line="240" w:lineRule="exact"/>
              <w:jc w:val="center"/>
              <w:rPr>
                <w:bCs/>
                <w:sz w:val="24"/>
              </w:rPr>
            </w:pPr>
          </w:p>
        </w:tc>
        <w:tc>
          <w:tcPr>
            <w:tcW w:w="2240" w:type="dxa"/>
            <w:vAlign w:val="center"/>
          </w:tcPr>
          <w:p w:rsidR="00B310CF" w:rsidRDefault="00B310CF">
            <w:pPr>
              <w:pStyle w:val="TableParagraph"/>
              <w:autoSpaceDE/>
              <w:autoSpaceDN/>
              <w:spacing w:line="240" w:lineRule="exact"/>
              <w:jc w:val="center"/>
              <w:rPr>
                <w:bCs/>
                <w:sz w:val="24"/>
              </w:rPr>
            </w:pPr>
          </w:p>
        </w:tc>
        <w:tc>
          <w:tcPr>
            <w:tcW w:w="2003" w:type="dxa"/>
            <w:vAlign w:val="center"/>
          </w:tcPr>
          <w:p w:rsidR="00B310CF" w:rsidRDefault="00B310CF">
            <w:pPr>
              <w:pStyle w:val="TableParagraph"/>
              <w:autoSpaceDE/>
              <w:autoSpaceDN/>
              <w:spacing w:line="240" w:lineRule="exact"/>
              <w:jc w:val="center"/>
              <w:rPr>
                <w:bCs/>
                <w:sz w:val="24"/>
              </w:rPr>
            </w:pPr>
          </w:p>
        </w:tc>
        <w:tc>
          <w:tcPr>
            <w:tcW w:w="2000" w:type="dxa"/>
            <w:vAlign w:val="center"/>
          </w:tcPr>
          <w:p w:rsidR="00B310CF" w:rsidRDefault="00B310CF">
            <w:pPr>
              <w:pStyle w:val="TableParagraph"/>
              <w:autoSpaceDE/>
              <w:autoSpaceDN/>
              <w:spacing w:line="240" w:lineRule="exact"/>
              <w:jc w:val="center"/>
              <w:rPr>
                <w:bCs/>
                <w:sz w:val="24"/>
              </w:rPr>
            </w:pPr>
          </w:p>
        </w:tc>
        <w:tc>
          <w:tcPr>
            <w:tcW w:w="2000" w:type="dxa"/>
            <w:vAlign w:val="center"/>
          </w:tcPr>
          <w:p w:rsidR="00B310CF" w:rsidRDefault="00B310CF">
            <w:pPr>
              <w:pStyle w:val="TableParagraph"/>
              <w:autoSpaceDE/>
              <w:autoSpaceDN/>
              <w:spacing w:line="240" w:lineRule="exact"/>
              <w:jc w:val="center"/>
              <w:rPr>
                <w:bCs/>
                <w:sz w:val="24"/>
              </w:rPr>
            </w:pPr>
          </w:p>
        </w:tc>
        <w:tc>
          <w:tcPr>
            <w:tcW w:w="2003" w:type="dxa"/>
            <w:vAlign w:val="center"/>
          </w:tcPr>
          <w:p w:rsidR="00B310CF" w:rsidRDefault="00B310CF">
            <w:pPr>
              <w:pStyle w:val="TableParagraph"/>
              <w:autoSpaceDE/>
              <w:autoSpaceDN/>
              <w:spacing w:line="240" w:lineRule="exact"/>
              <w:jc w:val="center"/>
              <w:rPr>
                <w:bCs/>
                <w:sz w:val="24"/>
              </w:rPr>
            </w:pPr>
          </w:p>
        </w:tc>
        <w:tc>
          <w:tcPr>
            <w:tcW w:w="2000" w:type="dxa"/>
            <w:vAlign w:val="center"/>
          </w:tcPr>
          <w:p w:rsidR="00B310CF" w:rsidRDefault="00B310CF">
            <w:pPr>
              <w:pStyle w:val="TableParagraph"/>
              <w:autoSpaceDE/>
              <w:autoSpaceDN/>
              <w:spacing w:line="240" w:lineRule="exact"/>
              <w:jc w:val="center"/>
              <w:rPr>
                <w:bCs/>
                <w:sz w:val="24"/>
              </w:rPr>
            </w:pPr>
          </w:p>
        </w:tc>
      </w:tr>
      <w:tr w:rsidR="00B310CF">
        <w:trPr>
          <w:trHeight w:val="397"/>
        </w:trPr>
        <w:tc>
          <w:tcPr>
            <w:tcW w:w="2000" w:type="dxa"/>
            <w:vAlign w:val="center"/>
          </w:tcPr>
          <w:p w:rsidR="00B310CF" w:rsidRDefault="00B310CF">
            <w:pPr>
              <w:pStyle w:val="TableParagraph"/>
              <w:autoSpaceDE/>
              <w:autoSpaceDN/>
              <w:spacing w:line="240" w:lineRule="exact"/>
              <w:jc w:val="center"/>
              <w:rPr>
                <w:bCs/>
                <w:sz w:val="24"/>
              </w:rPr>
            </w:pPr>
          </w:p>
        </w:tc>
        <w:tc>
          <w:tcPr>
            <w:tcW w:w="2240" w:type="dxa"/>
            <w:vAlign w:val="center"/>
          </w:tcPr>
          <w:p w:rsidR="00B310CF" w:rsidRDefault="00B310CF">
            <w:pPr>
              <w:pStyle w:val="TableParagraph"/>
              <w:autoSpaceDE/>
              <w:autoSpaceDN/>
              <w:spacing w:line="240" w:lineRule="exact"/>
              <w:jc w:val="center"/>
              <w:rPr>
                <w:bCs/>
                <w:sz w:val="24"/>
              </w:rPr>
            </w:pPr>
          </w:p>
        </w:tc>
        <w:tc>
          <w:tcPr>
            <w:tcW w:w="2003" w:type="dxa"/>
            <w:vAlign w:val="center"/>
          </w:tcPr>
          <w:p w:rsidR="00B310CF" w:rsidRDefault="00B310CF">
            <w:pPr>
              <w:pStyle w:val="TableParagraph"/>
              <w:autoSpaceDE/>
              <w:autoSpaceDN/>
              <w:spacing w:line="240" w:lineRule="exact"/>
              <w:jc w:val="center"/>
              <w:rPr>
                <w:bCs/>
                <w:sz w:val="24"/>
              </w:rPr>
            </w:pPr>
          </w:p>
        </w:tc>
        <w:tc>
          <w:tcPr>
            <w:tcW w:w="2000" w:type="dxa"/>
            <w:vAlign w:val="center"/>
          </w:tcPr>
          <w:p w:rsidR="00B310CF" w:rsidRDefault="00B310CF">
            <w:pPr>
              <w:pStyle w:val="TableParagraph"/>
              <w:autoSpaceDE/>
              <w:autoSpaceDN/>
              <w:spacing w:line="240" w:lineRule="exact"/>
              <w:jc w:val="center"/>
              <w:rPr>
                <w:bCs/>
                <w:sz w:val="24"/>
              </w:rPr>
            </w:pPr>
          </w:p>
        </w:tc>
        <w:tc>
          <w:tcPr>
            <w:tcW w:w="2000" w:type="dxa"/>
            <w:vAlign w:val="center"/>
          </w:tcPr>
          <w:p w:rsidR="00B310CF" w:rsidRDefault="00B310CF">
            <w:pPr>
              <w:pStyle w:val="TableParagraph"/>
              <w:autoSpaceDE/>
              <w:autoSpaceDN/>
              <w:spacing w:line="240" w:lineRule="exact"/>
              <w:jc w:val="center"/>
              <w:rPr>
                <w:bCs/>
                <w:sz w:val="24"/>
              </w:rPr>
            </w:pPr>
          </w:p>
        </w:tc>
        <w:tc>
          <w:tcPr>
            <w:tcW w:w="2003" w:type="dxa"/>
            <w:vAlign w:val="center"/>
          </w:tcPr>
          <w:p w:rsidR="00B310CF" w:rsidRDefault="00B310CF">
            <w:pPr>
              <w:pStyle w:val="TableParagraph"/>
              <w:autoSpaceDE/>
              <w:autoSpaceDN/>
              <w:spacing w:line="240" w:lineRule="exact"/>
              <w:jc w:val="center"/>
              <w:rPr>
                <w:bCs/>
                <w:sz w:val="24"/>
              </w:rPr>
            </w:pPr>
          </w:p>
        </w:tc>
        <w:tc>
          <w:tcPr>
            <w:tcW w:w="2000" w:type="dxa"/>
            <w:vAlign w:val="center"/>
          </w:tcPr>
          <w:p w:rsidR="00B310CF" w:rsidRDefault="00B310CF">
            <w:pPr>
              <w:pStyle w:val="TableParagraph"/>
              <w:autoSpaceDE/>
              <w:autoSpaceDN/>
              <w:spacing w:line="240" w:lineRule="exact"/>
              <w:jc w:val="center"/>
              <w:rPr>
                <w:bCs/>
                <w:sz w:val="24"/>
              </w:rPr>
            </w:pPr>
          </w:p>
        </w:tc>
      </w:tr>
      <w:tr w:rsidR="00B310CF">
        <w:trPr>
          <w:trHeight w:val="397"/>
        </w:trPr>
        <w:tc>
          <w:tcPr>
            <w:tcW w:w="2000" w:type="dxa"/>
            <w:vAlign w:val="center"/>
          </w:tcPr>
          <w:p w:rsidR="00B310CF" w:rsidRDefault="00B310CF">
            <w:pPr>
              <w:pStyle w:val="TableParagraph"/>
              <w:autoSpaceDE/>
              <w:autoSpaceDN/>
              <w:spacing w:line="240" w:lineRule="exact"/>
              <w:jc w:val="center"/>
              <w:rPr>
                <w:bCs/>
                <w:sz w:val="24"/>
              </w:rPr>
            </w:pPr>
          </w:p>
        </w:tc>
        <w:tc>
          <w:tcPr>
            <w:tcW w:w="2240" w:type="dxa"/>
            <w:vAlign w:val="center"/>
          </w:tcPr>
          <w:p w:rsidR="00B310CF" w:rsidRDefault="00B310CF">
            <w:pPr>
              <w:pStyle w:val="TableParagraph"/>
              <w:autoSpaceDE/>
              <w:autoSpaceDN/>
              <w:spacing w:line="240" w:lineRule="exact"/>
              <w:jc w:val="center"/>
              <w:rPr>
                <w:bCs/>
                <w:sz w:val="24"/>
              </w:rPr>
            </w:pPr>
          </w:p>
        </w:tc>
        <w:tc>
          <w:tcPr>
            <w:tcW w:w="2003" w:type="dxa"/>
            <w:vAlign w:val="center"/>
          </w:tcPr>
          <w:p w:rsidR="00B310CF" w:rsidRDefault="00B310CF">
            <w:pPr>
              <w:pStyle w:val="TableParagraph"/>
              <w:autoSpaceDE/>
              <w:autoSpaceDN/>
              <w:spacing w:line="240" w:lineRule="exact"/>
              <w:jc w:val="center"/>
              <w:rPr>
                <w:bCs/>
                <w:sz w:val="24"/>
              </w:rPr>
            </w:pPr>
          </w:p>
        </w:tc>
        <w:tc>
          <w:tcPr>
            <w:tcW w:w="2000" w:type="dxa"/>
            <w:vAlign w:val="center"/>
          </w:tcPr>
          <w:p w:rsidR="00B310CF" w:rsidRDefault="00B310CF">
            <w:pPr>
              <w:pStyle w:val="TableParagraph"/>
              <w:autoSpaceDE/>
              <w:autoSpaceDN/>
              <w:spacing w:line="240" w:lineRule="exact"/>
              <w:jc w:val="center"/>
              <w:rPr>
                <w:bCs/>
                <w:sz w:val="24"/>
              </w:rPr>
            </w:pPr>
          </w:p>
        </w:tc>
        <w:tc>
          <w:tcPr>
            <w:tcW w:w="2000" w:type="dxa"/>
            <w:vAlign w:val="center"/>
          </w:tcPr>
          <w:p w:rsidR="00B310CF" w:rsidRDefault="00B310CF">
            <w:pPr>
              <w:pStyle w:val="TableParagraph"/>
              <w:autoSpaceDE/>
              <w:autoSpaceDN/>
              <w:spacing w:line="240" w:lineRule="exact"/>
              <w:jc w:val="center"/>
              <w:rPr>
                <w:bCs/>
                <w:sz w:val="24"/>
              </w:rPr>
            </w:pPr>
          </w:p>
        </w:tc>
        <w:tc>
          <w:tcPr>
            <w:tcW w:w="2003" w:type="dxa"/>
            <w:vAlign w:val="center"/>
          </w:tcPr>
          <w:p w:rsidR="00B310CF" w:rsidRDefault="00B310CF">
            <w:pPr>
              <w:pStyle w:val="TableParagraph"/>
              <w:autoSpaceDE/>
              <w:autoSpaceDN/>
              <w:spacing w:line="240" w:lineRule="exact"/>
              <w:jc w:val="center"/>
              <w:rPr>
                <w:bCs/>
                <w:sz w:val="24"/>
              </w:rPr>
            </w:pPr>
          </w:p>
        </w:tc>
        <w:tc>
          <w:tcPr>
            <w:tcW w:w="2000" w:type="dxa"/>
            <w:vAlign w:val="center"/>
          </w:tcPr>
          <w:p w:rsidR="00B310CF" w:rsidRDefault="00B310CF">
            <w:pPr>
              <w:pStyle w:val="TableParagraph"/>
              <w:autoSpaceDE/>
              <w:autoSpaceDN/>
              <w:spacing w:line="240" w:lineRule="exact"/>
              <w:jc w:val="center"/>
              <w:rPr>
                <w:bCs/>
                <w:sz w:val="24"/>
              </w:rPr>
            </w:pPr>
          </w:p>
        </w:tc>
      </w:tr>
      <w:tr w:rsidR="00B310CF">
        <w:trPr>
          <w:trHeight w:val="397"/>
        </w:trPr>
        <w:tc>
          <w:tcPr>
            <w:tcW w:w="2000" w:type="dxa"/>
            <w:vAlign w:val="center"/>
          </w:tcPr>
          <w:p w:rsidR="00B310CF" w:rsidRDefault="00B310CF">
            <w:pPr>
              <w:pStyle w:val="TableParagraph"/>
              <w:autoSpaceDE/>
              <w:autoSpaceDN/>
              <w:spacing w:line="240" w:lineRule="exact"/>
              <w:jc w:val="center"/>
              <w:rPr>
                <w:bCs/>
                <w:sz w:val="24"/>
              </w:rPr>
            </w:pPr>
          </w:p>
        </w:tc>
        <w:tc>
          <w:tcPr>
            <w:tcW w:w="2240" w:type="dxa"/>
            <w:vAlign w:val="center"/>
          </w:tcPr>
          <w:p w:rsidR="00B310CF" w:rsidRDefault="00B310CF">
            <w:pPr>
              <w:pStyle w:val="TableParagraph"/>
              <w:autoSpaceDE/>
              <w:autoSpaceDN/>
              <w:spacing w:line="240" w:lineRule="exact"/>
              <w:jc w:val="center"/>
              <w:rPr>
                <w:bCs/>
                <w:sz w:val="24"/>
              </w:rPr>
            </w:pPr>
          </w:p>
        </w:tc>
        <w:tc>
          <w:tcPr>
            <w:tcW w:w="2003" w:type="dxa"/>
            <w:vAlign w:val="center"/>
          </w:tcPr>
          <w:p w:rsidR="00B310CF" w:rsidRDefault="00B310CF">
            <w:pPr>
              <w:pStyle w:val="TableParagraph"/>
              <w:autoSpaceDE/>
              <w:autoSpaceDN/>
              <w:spacing w:line="240" w:lineRule="exact"/>
              <w:jc w:val="center"/>
              <w:rPr>
                <w:bCs/>
                <w:sz w:val="24"/>
              </w:rPr>
            </w:pPr>
          </w:p>
        </w:tc>
        <w:tc>
          <w:tcPr>
            <w:tcW w:w="2000" w:type="dxa"/>
            <w:vAlign w:val="center"/>
          </w:tcPr>
          <w:p w:rsidR="00B310CF" w:rsidRDefault="00B310CF">
            <w:pPr>
              <w:pStyle w:val="TableParagraph"/>
              <w:autoSpaceDE/>
              <w:autoSpaceDN/>
              <w:spacing w:line="240" w:lineRule="exact"/>
              <w:jc w:val="center"/>
              <w:rPr>
                <w:bCs/>
                <w:sz w:val="24"/>
              </w:rPr>
            </w:pPr>
          </w:p>
        </w:tc>
        <w:tc>
          <w:tcPr>
            <w:tcW w:w="2000" w:type="dxa"/>
            <w:vAlign w:val="center"/>
          </w:tcPr>
          <w:p w:rsidR="00B310CF" w:rsidRDefault="00B310CF">
            <w:pPr>
              <w:pStyle w:val="TableParagraph"/>
              <w:autoSpaceDE/>
              <w:autoSpaceDN/>
              <w:spacing w:line="240" w:lineRule="exact"/>
              <w:jc w:val="center"/>
              <w:rPr>
                <w:bCs/>
                <w:sz w:val="24"/>
              </w:rPr>
            </w:pPr>
          </w:p>
        </w:tc>
        <w:tc>
          <w:tcPr>
            <w:tcW w:w="2003" w:type="dxa"/>
            <w:vAlign w:val="center"/>
          </w:tcPr>
          <w:p w:rsidR="00B310CF" w:rsidRDefault="00B310CF">
            <w:pPr>
              <w:pStyle w:val="TableParagraph"/>
              <w:autoSpaceDE/>
              <w:autoSpaceDN/>
              <w:spacing w:line="240" w:lineRule="exact"/>
              <w:jc w:val="center"/>
              <w:rPr>
                <w:bCs/>
                <w:sz w:val="24"/>
              </w:rPr>
            </w:pPr>
          </w:p>
        </w:tc>
        <w:tc>
          <w:tcPr>
            <w:tcW w:w="2000" w:type="dxa"/>
            <w:vAlign w:val="center"/>
          </w:tcPr>
          <w:p w:rsidR="00B310CF" w:rsidRDefault="00B310CF">
            <w:pPr>
              <w:pStyle w:val="TableParagraph"/>
              <w:autoSpaceDE/>
              <w:autoSpaceDN/>
              <w:spacing w:line="240" w:lineRule="exact"/>
              <w:jc w:val="center"/>
              <w:rPr>
                <w:bCs/>
                <w:sz w:val="24"/>
              </w:rPr>
            </w:pPr>
          </w:p>
        </w:tc>
      </w:tr>
      <w:tr w:rsidR="00B310CF">
        <w:trPr>
          <w:trHeight w:val="397"/>
        </w:trPr>
        <w:tc>
          <w:tcPr>
            <w:tcW w:w="2000" w:type="dxa"/>
            <w:vAlign w:val="center"/>
          </w:tcPr>
          <w:p w:rsidR="00B310CF" w:rsidRDefault="00B310CF">
            <w:pPr>
              <w:pStyle w:val="TableParagraph"/>
              <w:autoSpaceDE/>
              <w:autoSpaceDN/>
              <w:spacing w:line="240" w:lineRule="exact"/>
              <w:jc w:val="center"/>
              <w:rPr>
                <w:bCs/>
                <w:sz w:val="24"/>
              </w:rPr>
            </w:pPr>
          </w:p>
        </w:tc>
        <w:tc>
          <w:tcPr>
            <w:tcW w:w="2240" w:type="dxa"/>
            <w:vAlign w:val="center"/>
          </w:tcPr>
          <w:p w:rsidR="00B310CF" w:rsidRDefault="00B310CF">
            <w:pPr>
              <w:pStyle w:val="TableParagraph"/>
              <w:autoSpaceDE/>
              <w:autoSpaceDN/>
              <w:spacing w:line="240" w:lineRule="exact"/>
              <w:jc w:val="center"/>
              <w:rPr>
                <w:bCs/>
                <w:sz w:val="24"/>
              </w:rPr>
            </w:pPr>
          </w:p>
        </w:tc>
        <w:tc>
          <w:tcPr>
            <w:tcW w:w="2003" w:type="dxa"/>
            <w:vAlign w:val="center"/>
          </w:tcPr>
          <w:p w:rsidR="00B310CF" w:rsidRDefault="00B310CF">
            <w:pPr>
              <w:pStyle w:val="TableParagraph"/>
              <w:autoSpaceDE/>
              <w:autoSpaceDN/>
              <w:spacing w:line="240" w:lineRule="exact"/>
              <w:jc w:val="center"/>
              <w:rPr>
                <w:bCs/>
                <w:sz w:val="24"/>
              </w:rPr>
            </w:pPr>
          </w:p>
        </w:tc>
        <w:tc>
          <w:tcPr>
            <w:tcW w:w="2000" w:type="dxa"/>
            <w:vAlign w:val="center"/>
          </w:tcPr>
          <w:p w:rsidR="00B310CF" w:rsidRDefault="00B310CF">
            <w:pPr>
              <w:pStyle w:val="TableParagraph"/>
              <w:autoSpaceDE/>
              <w:autoSpaceDN/>
              <w:spacing w:line="240" w:lineRule="exact"/>
              <w:jc w:val="center"/>
              <w:rPr>
                <w:bCs/>
                <w:sz w:val="24"/>
              </w:rPr>
            </w:pPr>
          </w:p>
        </w:tc>
        <w:tc>
          <w:tcPr>
            <w:tcW w:w="2000" w:type="dxa"/>
            <w:vAlign w:val="center"/>
          </w:tcPr>
          <w:p w:rsidR="00B310CF" w:rsidRDefault="00B310CF">
            <w:pPr>
              <w:pStyle w:val="TableParagraph"/>
              <w:autoSpaceDE/>
              <w:autoSpaceDN/>
              <w:spacing w:line="240" w:lineRule="exact"/>
              <w:jc w:val="center"/>
              <w:rPr>
                <w:bCs/>
                <w:sz w:val="24"/>
              </w:rPr>
            </w:pPr>
          </w:p>
        </w:tc>
        <w:tc>
          <w:tcPr>
            <w:tcW w:w="2003" w:type="dxa"/>
            <w:vAlign w:val="center"/>
          </w:tcPr>
          <w:p w:rsidR="00B310CF" w:rsidRDefault="00B310CF">
            <w:pPr>
              <w:pStyle w:val="TableParagraph"/>
              <w:autoSpaceDE/>
              <w:autoSpaceDN/>
              <w:spacing w:line="240" w:lineRule="exact"/>
              <w:jc w:val="center"/>
              <w:rPr>
                <w:bCs/>
                <w:sz w:val="24"/>
              </w:rPr>
            </w:pPr>
          </w:p>
        </w:tc>
        <w:tc>
          <w:tcPr>
            <w:tcW w:w="2000" w:type="dxa"/>
            <w:vAlign w:val="center"/>
          </w:tcPr>
          <w:p w:rsidR="00B310CF" w:rsidRDefault="00B310CF">
            <w:pPr>
              <w:pStyle w:val="TableParagraph"/>
              <w:autoSpaceDE/>
              <w:autoSpaceDN/>
              <w:spacing w:line="240" w:lineRule="exact"/>
              <w:jc w:val="center"/>
              <w:rPr>
                <w:bCs/>
                <w:sz w:val="24"/>
              </w:rPr>
            </w:pPr>
          </w:p>
        </w:tc>
      </w:tr>
      <w:tr w:rsidR="00B310CF">
        <w:trPr>
          <w:trHeight w:val="397"/>
        </w:trPr>
        <w:tc>
          <w:tcPr>
            <w:tcW w:w="2000" w:type="dxa"/>
            <w:vAlign w:val="center"/>
          </w:tcPr>
          <w:p w:rsidR="00B310CF" w:rsidRDefault="00B310CF">
            <w:pPr>
              <w:pStyle w:val="TableParagraph"/>
              <w:autoSpaceDE/>
              <w:autoSpaceDN/>
              <w:spacing w:line="240" w:lineRule="exact"/>
              <w:jc w:val="center"/>
              <w:rPr>
                <w:bCs/>
                <w:sz w:val="24"/>
              </w:rPr>
            </w:pPr>
          </w:p>
        </w:tc>
        <w:tc>
          <w:tcPr>
            <w:tcW w:w="2240" w:type="dxa"/>
            <w:vAlign w:val="center"/>
          </w:tcPr>
          <w:p w:rsidR="00B310CF" w:rsidRDefault="00BE6C96">
            <w:pPr>
              <w:pStyle w:val="TableParagraph"/>
              <w:autoSpaceDE/>
              <w:autoSpaceDN/>
              <w:spacing w:line="240" w:lineRule="exact"/>
              <w:jc w:val="center"/>
              <w:rPr>
                <w:bCs/>
                <w:sz w:val="24"/>
                <w:lang w:eastAsia="zh-CN"/>
              </w:rPr>
            </w:pPr>
            <w:r>
              <w:rPr>
                <w:rFonts w:hint="eastAsia"/>
                <w:bCs/>
                <w:sz w:val="24"/>
                <w:lang w:eastAsia="zh-CN"/>
              </w:rPr>
              <w:t>合   计</w:t>
            </w:r>
          </w:p>
        </w:tc>
        <w:tc>
          <w:tcPr>
            <w:tcW w:w="2003" w:type="dxa"/>
            <w:vAlign w:val="center"/>
          </w:tcPr>
          <w:p w:rsidR="00B310CF" w:rsidRDefault="00B310CF">
            <w:pPr>
              <w:pStyle w:val="TableParagraph"/>
              <w:autoSpaceDE/>
              <w:autoSpaceDN/>
              <w:spacing w:line="240" w:lineRule="exact"/>
              <w:jc w:val="center"/>
              <w:rPr>
                <w:bCs/>
                <w:sz w:val="24"/>
              </w:rPr>
            </w:pPr>
          </w:p>
        </w:tc>
        <w:tc>
          <w:tcPr>
            <w:tcW w:w="2000" w:type="dxa"/>
            <w:vAlign w:val="center"/>
          </w:tcPr>
          <w:p w:rsidR="00B310CF" w:rsidRDefault="00B310CF">
            <w:pPr>
              <w:pStyle w:val="TableParagraph"/>
              <w:autoSpaceDE/>
              <w:autoSpaceDN/>
              <w:spacing w:line="240" w:lineRule="exact"/>
              <w:jc w:val="center"/>
              <w:rPr>
                <w:bCs/>
                <w:sz w:val="24"/>
              </w:rPr>
            </w:pPr>
          </w:p>
        </w:tc>
        <w:tc>
          <w:tcPr>
            <w:tcW w:w="2000" w:type="dxa"/>
            <w:vAlign w:val="center"/>
          </w:tcPr>
          <w:p w:rsidR="00B310CF" w:rsidRDefault="00B310CF">
            <w:pPr>
              <w:pStyle w:val="TableParagraph"/>
              <w:autoSpaceDE/>
              <w:autoSpaceDN/>
              <w:spacing w:line="240" w:lineRule="exact"/>
              <w:jc w:val="center"/>
              <w:rPr>
                <w:bCs/>
                <w:sz w:val="24"/>
              </w:rPr>
            </w:pPr>
          </w:p>
        </w:tc>
        <w:tc>
          <w:tcPr>
            <w:tcW w:w="2003" w:type="dxa"/>
            <w:vAlign w:val="center"/>
          </w:tcPr>
          <w:p w:rsidR="00B310CF" w:rsidRDefault="00B310CF">
            <w:pPr>
              <w:pStyle w:val="TableParagraph"/>
              <w:autoSpaceDE/>
              <w:autoSpaceDN/>
              <w:spacing w:line="240" w:lineRule="exact"/>
              <w:jc w:val="center"/>
              <w:rPr>
                <w:bCs/>
                <w:sz w:val="24"/>
              </w:rPr>
            </w:pPr>
          </w:p>
        </w:tc>
        <w:tc>
          <w:tcPr>
            <w:tcW w:w="2000" w:type="dxa"/>
            <w:vAlign w:val="center"/>
          </w:tcPr>
          <w:p w:rsidR="00B310CF" w:rsidRDefault="00B310CF">
            <w:pPr>
              <w:pStyle w:val="TableParagraph"/>
              <w:autoSpaceDE/>
              <w:autoSpaceDN/>
              <w:spacing w:line="240" w:lineRule="exact"/>
              <w:jc w:val="center"/>
              <w:rPr>
                <w:bCs/>
                <w:sz w:val="24"/>
              </w:rPr>
            </w:pPr>
          </w:p>
        </w:tc>
      </w:tr>
    </w:tbl>
    <w:p w:rsidR="00B310CF" w:rsidRDefault="00BE6C96">
      <w:pPr>
        <w:tabs>
          <w:tab w:val="left" w:pos="3085"/>
          <w:tab w:val="left" w:pos="5944"/>
          <w:tab w:val="left" w:pos="8806"/>
          <w:tab w:val="left" w:pos="12488"/>
        </w:tabs>
        <w:spacing w:line="600" w:lineRule="exact"/>
        <w:ind w:left="225"/>
        <w:rPr>
          <w:rFonts w:ascii="宋体" w:eastAsia="宋体"/>
          <w:sz w:val="20"/>
        </w:rPr>
      </w:pPr>
      <w:r>
        <w:rPr>
          <w:rFonts w:ascii="宋体" w:eastAsia="宋体" w:hint="eastAsia"/>
          <w:position w:val="1"/>
          <w:sz w:val="20"/>
        </w:rPr>
        <w:t>编制单位：</w:t>
      </w:r>
      <w:r>
        <w:rPr>
          <w:rFonts w:ascii="宋体" w:eastAsia="宋体" w:hint="eastAsia"/>
          <w:sz w:val="20"/>
        </w:rPr>
        <w:tab/>
      </w:r>
      <w:r>
        <w:rPr>
          <w:rFonts w:ascii="宋体" w:eastAsia="宋体" w:hint="eastAsia"/>
          <w:sz w:val="20"/>
        </w:rPr>
        <w:tab/>
      </w:r>
      <w:r>
        <w:rPr>
          <w:rFonts w:ascii="宋体" w:eastAsia="宋体" w:hint="eastAsia"/>
          <w:sz w:val="20"/>
        </w:rPr>
        <w:tab/>
      </w:r>
      <w:r>
        <w:rPr>
          <w:rFonts w:ascii="宋体" w:eastAsia="宋体" w:hint="eastAsia"/>
          <w:sz w:val="20"/>
        </w:rPr>
        <w:tab/>
        <w:t>金额单位：万元</w:t>
      </w:r>
    </w:p>
    <w:p w:rsidR="00B310CF" w:rsidRDefault="00BE6C96">
      <w:pPr>
        <w:spacing w:line="600" w:lineRule="exact"/>
        <w:rPr>
          <w:rFonts w:ascii="宋体"/>
          <w:sz w:val="18"/>
          <w:szCs w:val="18"/>
        </w:rPr>
        <w:sectPr w:rsidR="00B310CF">
          <w:type w:val="continuous"/>
          <w:pgSz w:w="16840" w:h="11910" w:orient="landscape"/>
          <w:pgMar w:top="1100" w:right="1180" w:bottom="280" w:left="1180" w:header="720" w:footer="720" w:gutter="0"/>
          <w:pgNumType w:fmt="numberInDash"/>
          <w:cols w:space="720"/>
        </w:sectPr>
      </w:pPr>
      <w:r>
        <w:rPr>
          <w:rFonts w:eastAsia="仿宋_GB2312" w:cstheme="minorBidi" w:hint="eastAsia"/>
          <w:sz w:val="24"/>
          <w:szCs w:val="24"/>
        </w:rPr>
        <w:t>注：一般公共预算支出情况表公开到功能分类</w:t>
      </w:r>
      <w:r>
        <w:rPr>
          <w:rFonts w:eastAsia="仿宋_GB2312" w:cstheme="minorBidi" w:hint="eastAsia"/>
          <w:b/>
          <w:bCs/>
          <w:sz w:val="24"/>
          <w:szCs w:val="24"/>
        </w:rPr>
        <w:t>项级</w:t>
      </w:r>
      <w:r>
        <w:rPr>
          <w:rFonts w:eastAsia="仿宋_GB2312" w:cstheme="minorBidi" w:hint="eastAsia"/>
          <w:sz w:val="24"/>
          <w:szCs w:val="24"/>
        </w:rPr>
        <w:t>科目。</w:t>
      </w:r>
    </w:p>
    <w:p w:rsidR="00B310CF" w:rsidRDefault="00BE6C96">
      <w:pPr>
        <w:pStyle w:val="2"/>
        <w:spacing w:after="0"/>
        <w:ind w:leftChars="-2095" w:left="-4399" w:firstLineChars="1833" w:firstLine="4399"/>
        <w:rPr>
          <w:rFonts w:hint="default"/>
        </w:rPr>
      </w:pPr>
      <w:r>
        <w:br w:type="column"/>
      </w:r>
    </w:p>
    <w:p w:rsidR="00B310CF" w:rsidRDefault="00B310CF">
      <w:pPr>
        <w:spacing w:line="600" w:lineRule="exact"/>
        <w:rPr>
          <w:rFonts w:ascii="宋体" w:eastAsia="宋体"/>
          <w:sz w:val="20"/>
        </w:rPr>
        <w:sectPr w:rsidR="00B310CF">
          <w:type w:val="continuous"/>
          <w:pgSz w:w="16840" w:h="11910" w:orient="landscape"/>
          <w:pgMar w:top="1580" w:right="1180" w:bottom="280" w:left="1180" w:header="720" w:footer="720" w:gutter="0"/>
          <w:pgNumType w:fmt="numberInDash"/>
          <w:cols w:num="3" w:space="720" w:equalWidth="0">
            <w:col w:w="1417" w:space="3975"/>
            <w:col w:w="3848" w:space="3393"/>
            <w:col w:w="1847"/>
          </w:cols>
        </w:sectPr>
      </w:pPr>
    </w:p>
    <w:p w:rsidR="00B310CF" w:rsidRDefault="00B310CF">
      <w:pPr>
        <w:pStyle w:val="a5"/>
        <w:spacing w:after="0" w:line="600" w:lineRule="exact"/>
        <w:rPr>
          <w:rFonts w:ascii="宋体"/>
        </w:rPr>
      </w:pPr>
    </w:p>
    <w:p w:rsidR="00B310CF" w:rsidRDefault="00B310CF">
      <w:pPr>
        <w:spacing w:line="600" w:lineRule="exact"/>
        <w:rPr>
          <w:rFonts w:ascii="宋体"/>
        </w:rPr>
        <w:sectPr w:rsidR="00B310CF">
          <w:pgSz w:w="16840" w:h="11910" w:orient="landscape"/>
          <w:pgMar w:top="1100" w:right="1361" w:bottom="280" w:left="1760" w:header="720" w:footer="720" w:gutter="0"/>
          <w:pgNumType w:fmt="numberInDash"/>
          <w:cols w:space="720"/>
        </w:sectPr>
      </w:pPr>
    </w:p>
    <w:p w:rsidR="00B310CF" w:rsidRDefault="00BE6C96">
      <w:pPr>
        <w:spacing w:line="600" w:lineRule="exact"/>
        <w:ind w:left="252"/>
        <w:rPr>
          <w:rFonts w:eastAsia="仿宋_GB2312" w:cs="仿宋"/>
          <w:sz w:val="24"/>
        </w:rPr>
      </w:pPr>
      <w:r>
        <w:rPr>
          <w:rFonts w:eastAsia="仿宋_GB2312" w:cs="仿宋" w:hint="eastAsia"/>
          <w:sz w:val="24"/>
        </w:rPr>
        <w:t>公开</w:t>
      </w:r>
      <w:r>
        <w:rPr>
          <w:rFonts w:eastAsia="仿宋_GB2312" w:cs="仿宋" w:hint="eastAsia"/>
          <w:sz w:val="24"/>
        </w:rPr>
        <w:t>06</w:t>
      </w:r>
      <w:r>
        <w:rPr>
          <w:rFonts w:eastAsia="仿宋_GB2312" w:cs="仿宋" w:hint="eastAsia"/>
          <w:sz w:val="24"/>
        </w:rPr>
        <w:t>表</w:t>
      </w:r>
    </w:p>
    <w:p w:rsidR="00B310CF" w:rsidRDefault="00BE6C96">
      <w:pPr>
        <w:pStyle w:val="a5"/>
        <w:spacing w:after="0" w:line="600" w:lineRule="exact"/>
        <w:ind w:firstLine="600"/>
        <w:rPr>
          <w:rFonts w:ascii="宋体"/>
          <w:sz w:val="33"/>
        </w:rPr>
      </w:pPr>
      <w:r>
        <w:rPr>
          <w:rFonts w:ascii="方正小标宋简体" w:eastAsia="方正小标宋简体" w:hAnsi="方正小标宋简体" w:cs="方正小标宋简体" w:hint="eastAsia"/>
          <w:b/>
          <w:bCs/>
          <w:spacing w:val="28"/>
          <w:sz w:val="36"/>
          <w:szCs w:val="36"/>
        </w:rPr>
        <w:br w:type="column"/>
      </w:r>
    </w:p>
    <w:p w:rsidR="00B310CF" w:rsidRDefault="00BE6C96">
      <w:pPr>
        <w:spacing w:line="600" w:lineRule="exact"/>
        <w:outlineLvl w:val="2"/>
        <w:rPr>
          <w:rFonts w:eastAsia="黑体" w:cs="黑体"/>
          <w:b/>
          <w:bCs/>
          <w:sz w:val="32"/>
          <w:szCs w:val="36"/>
        </w:rPr>
      </w:pPr>
      <w:r>
        <w:rPr>
          <w:rFonts w:ascii="方正小标宋简体" w:eastAsia="方正小标宋简体" w:hAnsi="方正小标宋简体" w:cs="方正小标宋简体" w:hint="eastAsia"/>
          <w:b/>
          <w:bCs/>
          <w:spacing w:val="28"/>
          <w:sz w:val="36"/>
          <w:szCs w:val="36"/>
        </w:rPr>
        <w:t>一般公共预算基本支出表</w:t>
      </w:r>
    </w:p>
    <w:p w:rsidR="00B310CF" w:rsidRDefault="00B310CF">
      <w:pPr>
        <w:spacing w:line="600" w:lineRule="exact"/>
        <w:sectPr w:rsidR="00B310CF">
          <w:type w:val="continuous"/>
          <w:pgSz w:w="16840" w:h="11910" w:orient="landscape"/>
          <w:pgMar w:top="1582" w:right="1361" w:bottom="278" w:left="1760" w:header="720" w:footer="720" w:gutter="0"/>
          <w:pgNumType w:fmt="numberInDash"/>
          <w:cols w:num="2" w:space="720" w:equalWidth="0">
            <w:col w:w="1416" w:space="3646"/>
            <w:col w:w="8657"/>
          </w:cols>
        </w:sectPr>
      </w:pPr>
    </w:p>
    <w:tbl>
      <w:tblPr>
        <w:tblpPr w:leftFromText="180" w:rightFromText="180" w:vertAnchor="page" w:horzAnchor="page" w:tblpX="2282" w:tblpY="3590"/>
        <w:tblOverlap w:val="never"/>
        <w:tblW w:w="13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484"/>
        <w:gridCol w:w="3236"/>
        <w:gridCol w:w="2201"/>
        <w:gridCol w:w="2828"/>
        <w:gridCol w:w="2707"/>
      </w:tblGrid>
      <w:tr w:rsidR="00B310CF">
        <w:trPr>
          <w:trHeight w:val="454"/>
        </w:trPr>
        <w:tc>
          <w:tcPr>
            <w:tcW w:w="5720" w:type="dxa"/>
            <w:gridSpan w:val="2"/>
            <w:vAlign w:val="center"/>
          </w:tcPr>
          <w:p w:rsidR="00B310CF" w:rsidRDefault="00BE6C96">
            <w:pPr>
              <w:pStyle w:val="TableParagraph"/>
              <w:spacing w:line="600" w:lineRule="exact"/>
              <w:jc w:val="center"/>
              <w:rPr>
                <w:bCs/>
                <w:sz w:val="20"/>
                <w:lang w:eastAsia="zh-CN"/>
              </w:rPr>
            </w:pPr>
            <w:r>
              <w:rPr>
                <w:rFonts w:hint="eastAsia"/>
                <w:bCs/>
                <w:w w:val="95"/>
                <w:sz w:val="20"/>
                <w:lang w:eastAsia="zh-CN"/>
              </w:rPr>
              <w:t>部门预算支出经济分类科目</w:t>
            </w:r>
          </w:p>
        </w:tc>
        <w:tc>
          <w:tcPr>
            <w:tcW w:w="7736" w:type="dxa"/>
            <w:gridSpan w:val="3"/>
            <w:vAlign w:val="center"/>
          </w:tcPr>
          <w:p w:rsidR="00B310CF" w:rsidRDefault="00BE6C96">
            <w:pPr>
              <w:pStyle w:val="TableParagraph"/>
              <w:spacing w:line="600" w:lineRule="exact"/>
              <w:jc w:val="center"/>
              <w:rPr>
                <w:bCs/>
                <w:sz w:val="20"/>
                <w:lang w:eastAsia="zh-CN"/>
              </w:rPr>
            </w:pPr>
            <w:r>
              <w:rPr>
                <w:rFonts w:hint="eastAsia"/>
                <w:bCs/>
                <w:w w:val="95"/>
                <w:sz w:val="20"/>
                <w:lang w:eastAsia="zh-CN"/>
              </w:rPr>
              <w:t>本年一般公共预算基本支出</w:t>
            </w:r>
          </w:p>
        </w:tc>
      </w:tr>
      <w:tr w:rsidR="00B310CF">
        <w:trPr>
          <w:trHeight w:val="454"/>
        </w:trPr>
        <w:tc>
          <w:tcPr>
            <w:tcW w:w="2484" w:type="dxa"/>
            <w:vAlign w:val="center"/>
          </w:tcPr>
          <w:p w:rsidR="00B310CF" w:rsidRDefault="00BE6C96">
            <w:pPr>
              <w:pStyle w:val="TableParagraph"/>
              <w:spacing w:line="600" w:lineRule="exact"/>
              <w:jc w:val="center"/>
              <w:rPr>
                <w:bCs/>
                <w:sz w:val="20"/>
              </w:rPr>
            </w:pPr>
            <w:r>
              <w:rPr>
                <w:rFonts w:hint="eastAsia"/>
                <w:bCs/>
                <w:w w:val="95"/>
                <w:sz w:val="20"/>
              </w:rPr>
              <w:t>科目编码</w:t>
            </w:r>
          </w:p>
        </w:tc>
        <w:tc>
          <w:tcPr>
            <w:tcW w:w="3236" w:type="dxa"/>
            <w:vAlign w:val="center"/>
          </w:tcPr>
          <w:p w:rsidR="00B310CF" w:rsidRDefault="00BE6C96">
            <w:pPr>
              <w:pStyle w:val="TableParagraph"/>
              <w:spacing w:line="600" w:lineRule="exact"/>
              <w:jc w:val="center"/>
              <w:rPr>
                <w:bCs/>
                <w:sz w:val="20"/>
              </w:rPr>
            </w:pPr>
            <w:r>
              <w:rPr>
                <w:rFonts w:hint="eastAsia"/>
                <w:bCs/>
                <w:w w:val="95"/>
                <w:sz w:val="20"/>
              </w:rPr>
              <w:t>科目名称</w:t>
            </w:r>
          </w:p>
        </w:tc>
        <w:tc>
          <w:tcPr>
            <w:tcW w:w="2201" w:type="dxa"/>
            <w:vAlign w:val="center"/>
          </w:tcPr>
          <w:p w:rsidR="00B310CF" w:rsidRDefault="00BE6C96">
            <w:pPr>
              <w:pStyle w:val="TableParagraph"/>
              <w:spacing w:line="600" w:lineRule="exact"/>
              <w:jc w:val="center"/>
              <w:rPr>
                <w:bCs/>
                <w:sz w:val="20"/>
              </w:rPr>
            </w:pPr>
            <w:r>
              <w:rPr>
                <w:rFonts w:hint="eastAsia"/>
                <w:bCs/>
                <w:w w:val="95"/>
                <w:sz w:val="20"/>
              </w:rPr>
              <w:t>合计</w:t>
            </w:r>
          </w:p>
        </w:tc>
        <w:tc>
          <w:tcPr>
            <w:tcW w:w="2828" w:type="dxa"/>
            <w:vAlign w:val="center"/>
          </w:tcPr>
          <w:p w:rsidR="00B310CF" w:rsidRDefault="00BE6C96">
            <w:pPr>
              <w:pStyle w:val="TableParagraph"/>
              <w:spacing w:line="600" w:lineRule="exact"/>
              <w:jc w:val="center"/>
              <w:rPr>
                <w:bCs/>
                <w:sz w:val="20"/>
              </w:rPr>
            </w:pPr>
            <w:r>
              <w:rPr>
                <w:rFonts w:hint="eastAsia"/>
                <w:bCs/>
                <w:w w:val="95"/>
                <w:sz w:val="20"/>
              </w:rPr>
              <w:t>人员经费</w:t>
            </w:r>
          </w:p>
        </w:tc>
        <w:tc>
          <w:tcPr>
            <w:tcW w:w="2707" w:type="dxa"/>
            <w:vAlign w:val="center"/>
          </w:tcPr>
          <w:p w:rsidR="00B310CF" w:rsidRDefault="00BE6C96">
            <w:pPr>
              <w:pStyle w:val="TableParagraph"/>
              <w:spacing w:line="600" w:lineRule="exact"/>
              <w:jc w:val="center"/>
              <w:rPr>
                <w:bCs/>
                <w:sz w:val="20"/>
              </w:rPr>
            </w:pPr>
            <w:r>
              <w:rPr>
                <w:rFonts w:hint="eastAsia"/>
                <w:bCs/>
                <w:w w:val="95"/>
                <w:sz w:val="20"/>
              </w:rPr>
              <w:t>公用经费</w:t>
            </w:r>
          </w:p>
        </w:tc>
      </w:tr>
      <w:tr w:rsidR="00B310CF">
        <w:trPr>
          <w:trHeight w:val="454"/>
        </w:trPr>
        <w:tc>
          <w:tcPr>
            <w:tcW w:w="2484" w:type="dxa"/>
            <w:vAlign w:val="center"/>
          </w:tcPr>
          <w:p w:rsidR="00B310CF" w:rsidRDefault="00BE6C96">
            <w:pPr>
              <w:pStyle w:val="TableParagraph"/>
              <w:spacing w:line="600" w:lineRule="exact"/>
              <w:rPr>
                <w:bCs/>
                <w:sz w:val="20"/>
              </w:rPr>
            </w:pPr>
            <w:r>
              <w:rPr>
                <w:rFonts w:hint="eastAsia"/>
                <w:bCs/>
                <w:sz w:val="20"/>
              </w:rPr>
              <w:t>301</w:t>
            </w:r>
          </w:p>
        </w:tc>
        <w:tc>
          <w:tcPr>
            <w:tcW w:w="3236" w:type="dxa"/>
            <w:vAlign w:val="center"/>
          </w:tcPr>
          <w:p w:rsidR="00B310CF" w:rsidRDefault="00BE6C96">
            <w:pPr>
              <w:pStyle w:val="TableParagraph"/>
              <w:spacing w:line="600" w:lineRule="exact"/>
              <w:rPr>
                <w:bCs/>
                <w:sz w:val="20"/>
              </w:rPr>
            </w:pPr>
            <w:r>
              <w:rPr>
                <w:rFonts w:hint="eastAsia"/>
                <w:bCs/>
                <w:sz w:val="20"/>
              </w:rPr>
              <w:t>工资福利支出</w:t>
            </w:r>
          </w:p>
        </w:tc>
        <w:tc>
          <w:tcPr>
            <w:tcW w:w="2201" w:type="dxa"/>
            <w:vAlign w:val="center"/>
          </w:tcPr>
          <w:p w:rsidR="00B310CF" w:rsidRDefault="00B310CF">
            <w:pPr>
              <w:pStyle w:val="TableParagraph"/>
              <w:spacing w:line="600" w:lineRule="exact"/>
              <w:jc w:val="center"/>
              <w:rPr>
                <w:bCs/>
                <w:sz w:val="20"/>
              </w:rPr>
            </w:pPr>
          </w:p>
        </w:tc>
        <w:tc>
          <w:tcPr>
            <w:tcW w:w="2828" w:type="dxa"/>
            <w:vAlign w:val="center"/>
          </w:tcPr>
          <w:p w:rsidR="00B310CF" w:rsidRDefault="00B310CF">
            <w:pPr>
              <w:pStyle w:val="TableParagraph"/>
              <w:spacing w:line="600" w:lineRule="exact"/>
              <w:jc w:val="center"/>
              <w:rPr>
                <w:bCs/>
                <w:sz w:val="20"/>
              </w:rPr>
            </w:pPr>
          </w:p>
        </w:tc>
        <w:tc>
          <w:tcPr>
            <w:tcW w:w="2707" w:type="dxa"/>
            <w:vAlign w:val="center"/>
          </w:tcPr>
          <w:p w:rsidR="00B310CF" w:rsidRDefault="00B310CF">
            <w:pPr>
              <w:pStyle w:val="TableParagraph"/>
              <w:spacing w:line="600" w:lineRule="exact"/>
              <w:jc w:val="center"/>
              <w:rPr>
                <w:bCs/>
                <w:sz w:val="20"/>
              </w:rPr>
            </w:pPr>
          </w:p>
        </w:tc>
      </w:tr>
      <w:tr w:rsidR="00B310CF">
        <w:trPr>
          <w:trHeight w:val="454"/>
        </w:trPr>
        <w:tc>
          <w:tcPr>
            <w:tcW w:w="2484" w:type="dxa"/>
            <w:vAlign w:val="center"/>
          </w:tcPr>
          <w:p w:rsidR="00B310CF" w:rsidRDefault="00BE6C96">
            <w:pPr>
              <w:pStyle w:val="TableParagraph"/>
              <w:spacing w:line="600" w:lineRule="exact"/>
              <w:rPr>
                <w:bCs/>
                <w:sz w:val="20"/>
              </w:rPr>
            </w:pPr>
            <w:r>
              <w:rPr>
                <w:rFonts w:hint="eastAsia"/>
                <w:bCs/>
                <w:sz w:val="20"/>
              </w:rPr>
              <w:t>30101</w:t>
            </w:r>
          </w:p>
        </w:tc>
        <w:tc>
          <w:tcPr>
            <w:tcW w:w="3236" w:type="dxa"/>
            <w:vAlign w:val="center"/>
          </w:tcPr>
          <w:p w:rsidR="00B310CF" w:rsidRDefault="00BE6C96">
            <w:pPr>
              <w:pStyle w:val="TableParagraph"/>
              <w:spacing w:line="600" w:lineRule="exact"/>
              <w:rPr>
                <w:bCs/>
                <w:sz w:val="20"/>
              </w:rPr>
            </w:pPr>
            <w:r>
              <w:rPr>
                <w:rFonts w:hint="eastAsia"/>
                <w:bCs/>
                <w:sz w:val="20"/>
              </w:rPr>
              <w:t>基本工资</w:t>
            </w:r>
          </w:p>
        </w:tc>
        <w:tc>
          <w:tcPr>
            <w:tcW w:w="2201" w:type="dxa"/>
            <w:vAlign w:val="center"/>
          </w:tcPr>
          <w:p w:rsidR="00B310CF" w:rsidRDefault="00B310CF">
            <w:pPr>
              <w:pStyle w:val="TableParagraph"/>
              <w:spacing w:line="600" w:lineRule="exact"/>
              <w:jc w:val="center"/>
              <w:rPr>
                <w:bCs/>
                <w:sz w:val="20"/>
              </w:rPr>
            </w:pPr>
          </w:p>
        </w:tc>
        <w:tc>
          <w:tcPr>
            <w:tcW w:w="2828" w:type="dxa"/>
            <w:vAlign w:val="center"/>
          </w:tcPr>
          <w:p w:rsidR="00B310CF" w:rsidRDefault="00B310CF">
            <w:pPr>
              <w:pStyle w:val="TableParagraph"/>
              <w:spacing w:line="600" w:lineRule="exact"/>
              <w:jc w:val="center"/>
              <w:rPr>
                <w:bCs/>
                <w:sz w:val="20"/>
              </w:rPr>
            </w:pPr>
          </w:p>
        </w:tc>
        <w:tc>
          <w:tcPr>
            <w:tcW w:w="2707" w:type="dxa"/>
            <w:vAlign w:val="center"/>
          </w:tcPr>
          <w:p w:rsidR="00B310CF" w:rsidRDefault="00B310CF">
            <w:pPr>
              <w:pStyle w:val="TableParagraph"/>
              <w:spacing w:line="600" w:lineRule="exact"/>
              <w:jc w:val="center"/>
              <w:rPr>
                <w:bCs/>
                <w:sz w:val="20"/>
              </w:rPr>
            </w:pPr>
          </w:p>
        </w:tc>
      </w:tr>
      <w:tr w:rsidR="00B310CF">
        <w:trPr>
          <w:trHeight w:val="454"/>
        </w:trPr>
        <w:tc>
          <w:tcPr>
            <w:tcW w:w="2484" w:type="dxa"/>
            <w:vAlign w:val="center"/>
          </w:tcPr>
          <w:p w:rsidR="00B310CF" w:rsidRDefault="00BE6C96">
            <w:pPr>
              <w:pStyle w:val="TableParagraph"/>
              <w:spacing w:line="600" w:lineRule="exact"/>
              <w:rPr>
                <w:bCs/>
                <w:sz w:val="20"/>
              </w:rPr>
            </w:pPr>
            <w:r>
              <w:rPr>
                <w:rFonts w:hint="eastAsia"/>
                <w:bCs/>
                <w:sz w:val="20"/>
              </w:rPr>
              <w:t>30102</w:t>
            </w:r>
          </w:p>
        </w:tc>
        <w:tc>
          <w:tcPr>
            <w:tcW w:w="3236" w:type="dxa"/>
            <w:vAlign w:val="center"/>
          </w:tcPr>
          <w:p w:rsidR="00B310CF" w:rsidRDefault="00BE6C96">
            <w:pPr>
              <w:pStyle w:val="TableParagraph"/>
              <w:spacing w:line="600" w:lineRule="exact"/>
              <w:rPr>
                <w:bCs/>
                <w:sz w:val="20"/>
              </w:rPr>
            </w:pPr>
            <w:r>
              <w:rPr>
                <w:rFonts w:hint="eastAsia"/>
                <w:bCs/>
                <w:sz w:val="20"/>
              </w:rPr>
              <w:t>津贴补贴</w:t>
            </w:r>
          </w:p>
        </w:tc>
        <w:tc>
          <w:tcPr>
            <w:tcW w:w="2201" w:type="dxa"/>
            <w:vAlign w:val="center"/>
          </w:tcPr>
          <w:p w:rsidR="00B310CF" w:rsidRDefault="00B310CF">
            <w:pPr>
              <w:pStyle w:val="TableParagraph"/>
              <w:spacing w:line="600" w:lineRule="exact"/>
              <w:jc w:val="center"/>
              <w:rPr>
                <w:bCs/>
                <w:sz w:val="20"/>
              </w:rPr>
            </w:pPr>
          </w:p>
        </w:tc>
        <w:tc>
          <w:tcPr>
            <w:tcW w:w="2828" w:type="dxa"/>
            <w:vAlign w:val="center"/>
          </w:tcPr>
          <w:p w:rsidR="00B310CF" w:rsidRDefault="00B310CF">
            <w:pPr>
              <w:pStyle w:val="TableParagraph"/>
              <w:spacing w:line="600" w:lineRule="exact"/>
              <w:jc w:val="center"/>
              <w:rPr>
                <w:bCs/>
                <w:sz w:val="20"/>
              </w:rPr>
            </w:pPr>
          </w:p>
        </w:tc>
        <w:tc>
          <w:tcPr>
            <w:tcW w:w="2707" w:type="dxa"/>
            <w:vAlign w:val="center"/>
          </w:tcPr>
          <w:p w:rsidR="00B310CF" w:rsidRDefault="00B310CF">
            <w:pPr>
              <w:pStyle w:val="TableParagraph"/>
              <w:spacing w:line="600" w:lineRule="exact"/>
              <w:jc w:val="center"/>
              <w:rPr>
                <w:bCs/>
                <w:sz w:val="20"/>
              </w:rPr>
            </w:pPr>
          </w:p>
        </w:tc>
      </w:tr>
      <w:tr w:rsidR="00B310CF">
        <w:trPr>
          <w:trHeight w:val="454"/>
        </w:trPr>
        <w:tc>
          <w:tcPr>
            <w:tcW w:w="2484" w:type="dxa"/>
            <w:vAlign w:val="center"/>
          </w:tcPr>
          <w:p w:rsidR="00B310CF" w:rsidRDefault="00B310CF">
            <w:pPr>
              <w:pStyle w:val="TableParagraph"/>
              <w:spacing w:line="600" w:lineRule="exact"/>
              <w:jc w:val="center"/>
              <w:rPr>
                <w:bCs/>
                <w:sz w:val="20"/>
              </w:rPr>
            </w:pPr>
          </w:p>
        </w:tc>
        <w:tc>
          <w:tcPr>
            <w:tcW w:w="3236" w:type="dxa"/>
            <w:vAlign w:val="center"/>
          </w:tcPr>
          <w:p w:rsidR="00B310CF" w:rsidRDefault="00BE6C96">
            <w:pPr>
              <w:pStyle w:val="TableParagraph"/>
              <w:spacing w:line="600" w:lineRule="exact"/>
              <w:jc w:val="center"/>
              <w:rPr>
                <w:bCs/>
                <w:sz w:val="20"/>
                <w:lang w:eastAsia="zh-CN"/>
              </w:rPr>
            </w:pPr>
            <w:r>
              <w:rPr>
                <w:rFonts w:ascii="仿宋_GB2312" w:hAnsi="仿宋_GB2312" w:hint="eastAsia"/>
                <w:bCs/>
                <w:sz w:val="20"/>
                <w:lang w:eastAsia="zh-CN"/>
              </w:rPr>
              <w:t>……</w:t>
            </w:r>
          </w:p>
        </w:tc>
        <w:tc>
          <w:tcPr>
            <w:tcW w:w="2201" w:type="dxa"/>
            <w:vAlign w:val="center"/>
          </w:tcPr>
          <w:p w:rsidR="00B310CF" w:rsidRDefault="00B310CF">
            <w:pPr>
              <w:pStyle w:val="TableParagraph"/>
              <w:spacing w:line="600" w:lineRule="exact"/>
              <w:jc w:val="center"/>
              <w:rPr>
                <w:bCs/>
                <w:sz w:val="20"/>
              </w:rPr>
            </w:pPr>
          </w:p>
        </w:tc>
        <w:tc>
          <w:tcPr>
            <w:tcW w:w="2828" w:type="dxa"/>
            <w:vAlign w:val="center"/>
          </w:tcPr>
          <w:p w:rsidR="00B310CF" w:rsidRDefault="00B310CF">
            <w:pPr>
              <w:pStyle w:val="TableParagraph"/>
              <w:spacing w:line="600" w:lineRule="exact"/>
              <w:jc w:val="center"/>
              <w:rPr>
                <w:bCs/>
                <w:sz w:val="20"/>
              </w:rPr>
            </w:pPr>
          </w:p>
        </w:tc>
        <w:tc>
          <w:tcPr>
            <w:tcW w:w="2707" w:type="dxa"/>
            <w:vAlign w:val="center"/>
          </w:tcPr>
          <w:p w:rsidR="00B310CF" w:rsidRDefault="00B310CF">
            <w:pPr>
              <w:pStyle w:val="TableParagraph"/>
              <w:spacing w:line="600" w:lineRule="exact"/>
              <w:jc w:val="center"/>
              <w:rPr>
                <w:bCs/>
                <w:sz w:val="20"/>
              </w:rPr>
            </w:pPr>
          </w:p>
        </w:tc>
      </w:tr>
      <w:tr w:rsidR="00B310CF">
        <w:trPr>
          <w:trHeight w:val="454"/>
        </w:trPr>
        <w:tc>
          <w:tcPr>
            <w:tcW w:w="2484" w:type="dxa"/>
            <w:vAlign w:val="center"/>
          </w:tcPr>
          <w:p w:rsidR="00B310CF" w:rsidRDefault="00B310CF">
            <w:pPr>
              <w:pStyle w:val="TableParagraph"/>
              <w:spacing w:line="600" w:lineRule="exact"/>
              <w:jc w:val="center"/>
              <w:rPr>
                <w:bCs/>
                <w:sz w:val="20"/>
              </w:rPr>
            </w:pPr>
          </w:p>
        </w:tc>
        <w:tc>
          <w:tcPr>
            <w:tcW w:w="3236" w:type="dxa"/>
            <w:vAlign w:val="center"/>
          </w:tcPr>
          <w:p w:rsidR="00B310CF" w:rsidRDefault="00B310CF">
            <w:pPr>
              <w:pStyle w:val="TableParagraph"/>
              <w:spacing w:line="600" w:lineRule="exact"/>
              <w:jc w:val="center"/>
              <w:rPr>
                <w:bCs/>
                <w:sz w:val="20"/>
              </w:rPr>
            </w:pPr>
          </w:p>
        </w:tc>
        <w:tc>
          <w:tcPr>
            <w:tcW w:w="2201" w:type="dxa"/>
            <w:vAlign w:val="center"/>
          </w:tcPr>
          <w:p w:rsidR="00B310CF" w:rsidRDefault="00B310CF">
            <w:pPr>
              <w:pStyle w:val="TableParagraph"/>
              <w:spacing w:line="600" w:lineRule="exact"/>
              <w:jc w:val="center"/>
              <w:rPr>
                <w:bCs/>
                <w:sz w:val="20"/>
              </w:rPr>
            </w:pPr>
          </w:p>
        </w:tc>
        <w:tc>
          <w:tcPr>
            <w:tcW w:w="2828" w:type="dxa"/>
            <w:vAlign w:val="center"/>
          </w:tcPr>
          <w:p w:rsidR="00B310CF" w:rsidRDefault="00B310CF">
            <w:pPr>
              <w:pStyle w:val="TableParagraph"/>
              <w:spacing w:line="600" w:lineRule="exact"/>
              <w:jc w:val="center"/>
              <w:rPr>
                <w:bCs/>
                <w:sz w:val="20"/>
              </w:rPr>
            </w:pPr>
          </w:p>
        </w:tc>
        <w:tc>
          <w:tcPr>
            <w:tcW w:w="2707" w:type="dxa"/>
            <w:vAlign w:val="center"/>
          </w:tcPr>
          <w:p w:rsidR="00B310CF" w:rsidRDefault="00B310CF">
            <w:pPr>
              <w:pStyle w:val="TableParagraph"/>
              <w:spacing w:line="600" w:lineRule="exact"/>
              <w:jc w:val="center"/>
              <w:rPr>
                <w:bCs/>
                <w:sz w:val="20"/>
              </w:rPr>
            </w:pPr>
          </w:p>
        </w:tc>
      </w:tr>
      <w:tr w:rsidR="00B310CF">
        <w:trPr>
          <w:trHeight w:val="454"/>
        </w:trPr>
        <w:tc>
          <w:tcPr>
            <w:tcW w:w="2484" w:type="dxa"/>
            <w:vAlign w:val="center"/>
          </w:tcPr>
          <w:p w:rsidR="00B310CF" w:rsidRDefault="00B310CF">
            <w:pPr>
              <w:pStyle w:val="TableParagraph"/>
              <w:spacing w:line="600" w:lineRule="exact"/>
              <w:jc w:val="center"/>
              <w:rPr>
                <w:bCs/>
                <w:sz w:val="20"/>
              </w:rPr>
            </w:pPr>
          </w:p>
        </w:tc>
        <w:tc>
          <w:tcPr>
            <w:tcW w:w="3236" w:type="dxa"/>
            <w:vAlign w:val="center"/>
          </w:tcPr>
          <w:p w:rsidR="00B310CF" w:rsidRDefault="00B310CF">
            <w:pPr>
              <w:pStyle w:val="TableParagraph"/>
              <w:spacing w:line="600" w:lineRule="exact"/>
              <w:jc w:val="center"/>
              <w:rPr>
                <w:bCs/>
                <w:sz w:val="20"/>
              </w:rPr>
            </w:pPr>
          </w:p>
        </w:tc>
        <w:tc>
          <w:tcPr>
            <w:tcW w:w="2201" w:type="dxa"/>
            <w:vAlign w:val="center"/>
          </w:tcPr>
          <w:p w:rsidR="00B310CF" w:rsidRDefault="00B310CF">
            <w:pPr>
              <w:pStyle w:val="TableParagraph"/>
              <w:spacing w:line="600" w:lineRule="exact"/>
              <w:jc w:val="center"/>
              <w:rPr>
                <w:bCs/>
                <w:sz w:val="20"/>
              </w:rPr>
            </w:pPr>
          </w:p>
        </w:tc>
        <w:tc>
          <w:tcPr>
            <w:tcW w:w="2828" w:type="dxa"/>
            <w:vAlign w:val="center"/>
          </w:tcPr>
          <w:p w:rsidR="00B310CF" w:rsidRDefault="00B310CF">
            <w:pPr>
              <w:pStyle w:val="TableParagraph"/>
              <w:spacing w:line="600" w:lineRule="exact"/>
              <w:jc w:val="center"/>
              <w:rPr>
                <w:bCs/>
                <w:sz w:val="20"/>
              </w:rPr>
            </w:pPr>
          </w:p>
        </w:tc>
        <w:tc>
          <w:tcPr>
            <w:tcW w:w="2707" w:type="dxa"/>
            <w:vAlign w:val="center"/>
          </w:tcPr>
          <w:p w:rsidR="00B310CF" w:rsidRDefault="00B310CF">
            <w:pPr>
              <w:pStyle w:val="TableParagraph"/>
              <w:spacing w:line="600" w:lineRule="exact"/>
              <w:jc w:val="center"/>
              <w:rPr>
                <w:bCs/>
                <w:sz w:val="20"/>
              </w:rPr>
            </w:pPr>
          </w:p>
        </w:tc>
      </w:tr>
      <w:tr w:rsidR="00B310CF">
        <w:trPr>
          <w:trHeight w:val="454"/>
        </w:trPr>
        <w:tc>
          <w:tcPr>
            <w:tcW w:w="2484" w:type="dxa"/>
            <w:vAlign w:val="center"/>
          </w:tcPr>
          <w:p w:rsidR="00B310CF" w:rsidRDefault="00B310CF">
            <w:pPr>
              <w:pStyle w:val="TableParagraph"/>
              <w:spacing w:line="600" w:lineRule="exact"/>
              <w:jc w:val="center"/>
              <w:rPr>
                <w:bCs/>
                <w:sz w:val="20"/>
              </w:rPr>
            </w:pPr>
          </w:p>
        </w:tc>
        <w:tc>
          <w:tcPr>
            <w:tcW w:w="3236" w:type="dxa"/>
            <w:vAlign w:val="center"/>
          </w:tcPr>
          <w:p w:rsidR="00B310CF" w:rsidRDefault="00BE6C96">
            <w:pPr>
              <w:pStyle w:val="TableParagraph"/>
              <w:spacing w:line="600" w:lineRule="exact"/>
              <w:jc w:val="center"/>
              <w:rPr>
                <w:bCs/>
                <w:sz w:val="20"/>
                <w:lang w:eastAsia="zh-CN"/>
              </w:rPr>
            </w:pPr>
            <w:r>
              <w:rPr>
                <w:rFonts w:hint="eastAsia"/>
                <w:bCs/>
                <w:sz w:val="20"/>
                <w:lang w:eastAsia="zh-CN"/>
              </w:rPr>
              <w:t>合  计</w:t>
            </w:r>
          </w:p>
        </w:tc>
        <w:tc>
          <w:tcPr>
            <w:tcW w:w="2201" w:type="dxa"/>
            <w:vAlign w:val="center"/>
          </w:tcPr>
          <w:p w:rsidR="00B310CF" w:rsidRDefault="00B310CF">
            <w:pPr>
              <w:pStyle w:val="TableParagraph"/>
              <w:spacing w:line="600" w:lineRule="exact"/>
              <w:jc w:val="center"/>
              <w:rPr>
                <w:bCs/>
                <w:sz w:val="20"/>
              </w:rPr>
            </w:pPr>
          </w:p>
        </w:tc>
        <w:tc>
          <w:tcPr>
            <w:tcW w:w="2828" w:type="dxa"/>
            <w:vAlign w:val="center"/>
          </w:tcPr>
          <w:p w:rsidR="00B310CF" w:rsidRDefault="00B310CF">
            <w:pPr>
              <w:pStyle w:val="TableParagraph"/>
              <w:spacing w:line="600" w:lineRule="exact"/>
              <w:jc w:val="center"/>
              <w:rPr>
                <w:bCs/>
                <w:sz w:val="20"/>
              </w:rPr>
            </w:pPr>
          </w:p>
        </w:tc>
        <w:tc>
          <w:tcPr>
            <w:tcW w:w="2707" w:type="dxa"/>
            <w:vAlign w:val="center"/>
          </w:tcPr>
          <w:p w:rsidR="00B310CF" w:rsidRDefault="00B310CF">
            <w:pPr>
              <w:pStyle w:val="TableParagraph"/>
              <w:spacing w:line="600" w:lineRule="exact"/>
              <w:jc w:val="center"/>
              <w:rPr>
                <w:bCs/>
                <w:sz w:val="20"/>
              </w:rPr>
            </w:pPr>
          </w:p>
        </w:tc>
      </w:tr>
    </w:tbl>
    <w:p w:rsidR="00B310CF" w:rsidRDefault="00BE6C96">
      <w:pPr>
        <w:tabs>
          <w:tab w:val="left" w:pos="3085"/>
          <w:tab w:val="left" w:pos="5944"/>
          <w:tab w:val="left" w:pos="8806"/>
          <w:tab w:val="left" w:pos="12488"/>
        </w:tabs>
        <w:spacing w:line="600" w:lineRule="exact"/>
        <w:ind w:left="225"/>
        <w:rPr>
          <w:rFonts w:ascii="宋体" w:eastAsia="宋体"/>
          <w:sz w:val="20"/>
        </w:rPr>
      </w:pPr>
      <w:r>
        <w:rPr>
          <w:rFonts w:ascii="宋体" w:eastAsia="宋体" w:hint="eastAsia"/>
          <w:sz w:val="20"/>
        </w:rPr>
        <w:t xml:space="preserve">  </w:t>
      </w:r>
      <w:r>
        <w:rPr>
          <w:rFonts w:ascii="宋体" w:eastAsia="宋体" w:hint="eastAsia"/>
          <w:position w:val="1"/>
          <w:sz w:val="20"/>
        </w:rPr>
        <w:t>编制单位：</w:t>
      </w:r>
      <w:r>
        <w:rPr>
          <w:rFonts w:ascii="宋体" w:eastAsia="宋体" w:hint="eastAsia"/>
          <w:sz w:val="20"/>
        </w:rPr>
        <w:tab/>
      </w:r>
      <w:r>
        <w:rPr>
          <w:rFonts w:ascii="宋体" w:eastAsia="宋体" w:hint="eastAsia"/>
          <w:sz w:val="20"/>
        </w:rPr>
        <w:tab/>
        <w:t xml:space="preserve">         </w:t>
      </w:r>
      <w:r>
        <w:rPr>
          <w:rFonts w:ascii="宋体" w:eastAsia="宋体" w:hint="eastAsia"/>
          <w:sz w:val="20"/>
        </w:rPr>
        <w:tab/>
        <w:t xml:space="preserve">                                    金额单位：万元</w:t>
      </w:r>
    </w:p>
    <w:p w:rsidR="00B310CF" w:rsidRDefault="00B310CF">
      <w:pPr>
        <w:spacing w:line="600" w:lineRule="exact"/>
        <w:ind w:left="225"/>
        <w:rPr>
          <w:rFonts w:ascii="宋体"/>
        </w:rPr>
      </w:pPr>
    </w:p>
    <w:p w:rsidR="00B310CF" w:rsidRDefault="00B310CF">
      <w:pPr>
        <w:tabs>
          <w:tab w:val="left" w:pos="2005"/>
        </w:tabs>
        <w:spacing w:line="600" w:lineRule="exact"/>
        <w:ind w:left="225"/>
        <w:rPr>
          <w:rFonts w:ascii="宋体" w:eastAsia="宋体"/>
          <w:position w:val="1"/>
        </w:rPr>
      </w:pPr>
    </w:p>
    <w:p w:rsidR="00B310CF" w:rsidRDefault="00B310CF">
      <w:pPr>
        <w:tabs>
          <w:tab w:val="left" w:pos="2005"/>
        </w:tabs>
        <w:spacing w:line="600" w:lineRule="exact"/>
        <w:ind w:left="225"/>
        <w:rPr>
          <w:rFonts w:ascii="宋体" w:eastAsia="宋体"/>
          <w:position w:val="1"/>
        </w:rPr>
      </w:pPr>
    </w:p>
    <w:p w:rsidR="00B310CF" w:rsidRDefault="00B310CF">
      <w:pPr>
        <w:tabs>
          <w:tab w:val="left" w:pos="2005"/>
        </w:tabs>
        <w:spacing w:line="600" w:lineRule="exact"/>
        <w:ind w:left="225"/>
        <w:rPr>
          <w:rFonts w:ascii="宋体" w:eastAsia="宋体"/>
          <w:position w:val="1"/>
        </w:rPr>
      </w:pPr>
    </w:p>
    <w:p w:rsidR="00B310CF" w:rsidRDefault="00B310CF">
      <w:pPr>
        <w:tabs>
          <w:tab w:val="left" w:pos="2005"/>
        </w:tabs>
        <w:spacing w:line="600" w:lineRule="exact"/>
        <w:ind w:left="225"/>
        <w:rPr>
          <w:rFonts w:ascii="宋体" w:eastAsia="宋体"/>
          <w:position w:val="1"/>
        </w:rPr>
      </w:pPr>
    </w:p>
    <w:p w:rsidR="00B310CF" w:rsidRDefault="00B310CF">
      <w:pPr>
        <w:tabs>
          <w:tab w:val="left" w:pos="2005"/>
        </w:tabs>
        <w:spacing w:line="600" w:lineRule="exact"/>
        <w:ind w:left="225"/>
        <w:rPr>
          <w:rFonts w:ascii="宋体" w:eastAsia="宋体"/>
          <w:position w:val="1"/>
        </w:rPr>
      </w:pPr>
    </w:p>
    <w:p w:rsidR="00B310CF" w:rsidRDefault="00B310CF">
      <w:pPr>
        <w:tabs>
          <w:tab w:val="left" w:pos="2005"/>
        </w:tabs>
        <w:spacing w:line="600" w:lineRule="exact"/>
        <w:ind w:left="225"/>
        <w:rPr>
          <w:rFonts w:ascii="宋体" w:eastAsia="宋体"/>
          <w:position w:val="1"/>
        </w:rPr>
      </w:pPr>
    </w:p>
    <w:p w:rsidR="00B310CF" w:rsidRDefault="00B310CF">
      <w:pPr>
        <w:tabs>
          <w:tab w:val="left" w:pos="2005"/>
        </w:tabs>
        <w:spacing w:line="600" w:lineRule="exact"/>
        <w:ind w:left="225"/>
        <w:rPr>
          <w:rFonts w:ascii="宋体" w:eastAsia="宋体"/>
          <w:position w:val="1"/>
        </w:rPr>
      </w:pPr>
    </w:p>
    <w:p w:rsidR="00B310CF" w:rsidRDefault="00B310CF">
      <w:pPr>
        <w:tabs>
          <w:tab w:val="left" w:pos="2005"/>
        </w:tabs>
        <w:spacing w:line="600" w:lineRule="exact"/>
        <w:ind w:left="225"/>
        <w:rPr>
          <w:rFonts w:ascii="宋体" w:eastAsia="宋体"/>
          <w:position w:val="1"/>
        </w:rPr>
      </w:pPr>
    </w:p>
    <w:p w:rsidR="00B310CF" w:rsidRDefault="00B310CF">
      <w:pPr>
        <w:tabs>
          <w:tab w:val="left" w:pos="2005"/>
        </w:tabs>
        <w:spacing w:line="600" w:lineRule="exact"/>
        <w:ind w:leftChars="221" w:left="464"/>
        <w:rPr>
          <w:rFonts w:eastAsia="仿宋_GB2312" w:cstheme="minorBidi"/>
          <w:sz w:val="24"/>
          <w:szCs w:val="24"/>
        </w:rPr>
      </w:pPr>
    </w:p>
    <w:p w:rsidR="00B310CF" w:rsidRDefault="00BE6C96">
      <w:pPr>
        <w:tabs>
          <w:tab w:val="left" w:pos="2005"/>
        </w:tabs>
        <w:spacing w:line="600" w:lineRule="exact"/>
        <w:ind w:leftChars="221" w:left="464"/>
        <w:rPr>
          <w:rFonts w:ascii="宋体" w:eastAsia="宋体"/>
          <w:sz w:val="18"/>
          <w:szCs w:val="18"/>
        </w:rPr>
      </w:pPr>
      <w:r>
        <w:rPr>
          <w:rFonts w:eastAsia="仿宋_GB2312" w:cstheme="minorBidi" w:hint="eastAsia"/>
          <w:sz w:val="24"/>
          <w:szCs w:val="24"/>
        </w:rPr>
        <w:t>注：一般公共预算基本支出表公开到经济性质</w:t>
      </w:r>
      <w:r>
        <w:rPr>
          <w:rFonts w:eastAsia="仿宋_GB2312" w:cstheme="minorBidi" w:hint="eastAsia"/>
          <w:b/>
          <w:bCs/>
          <w:sz w:val="24"/>
          <w:szCs w:val="24"/>
        </w:rPr>
        <w:t>分类款级科目</w:t>
      </w:r>
      <w:r>
        <w:rPr>
          <w:rFonts w:eastAsia="仿宋_GB2312" w:cstheme="minorBidi" w:hint="eastAsia"/>
          <w:sz w:val="24"/>
          <w:szCs w:val="24"/>
        </w:rPr>
        <w:t>。</w:t>
      </w:r>
      <w:r>
        <w:rPr>
          <w:rFonts w:ascii="宋体" w:eastAsia="宋体" w:hint="eastAsia"/>
          <w:position w:val="1"/>
          <w:sz w:val="18"/>
          <w:szCs w:val="18"/>
        </w:rPr>
        <w:tab/>
      </w:r>
    </w:p>
    <w:p w:rsidR="00B310CF" w:rsidRDefault="00B310CF">
      <w:pPr>
        <w:spacing w:line="600" w:lineRule="exact"/>
        <w:jc w:val="center"/>
        <w:outlineLvl w:val="0"/>
        <w:rPr>
          <w:rFonts w:ascii="方正小标宋简体" w:eastAsia="方正小标宋简体" w:hAnsi="方正小标宋简体" w:cs="方正小标宋简体"/>
          <w:b/>
          <w:bCs/>
          <w:spacing w:val="28"/>
          <w:sz w:val="28"/>
          <w:szCs w:val="28"/>
        </w:rPr>
        <w:sectPr w:rsidR="00B310CF">
          <w:type w:val="continuous"/>
          <w:pgSz w:w="16840" w:h="11910" w:orient="landscape"/>
          <w:pgMar w:top="1580" w:right="540" w:bottom="280" w:left="1760" w:header="720" w:footer="720" w:gutter="0"/>
          <w:pgNumType w:fmt="numberInDash"/>
          <w:cols w:space="720"/>
        </w:sectPr>
      </w:pPr>
    </w:p>
    <w:p w:rsidR="00B310CF" w:rsidRDefault="00BE6C96">
      <w:pPr>
        <w:spacing w:line="600" w:lineRule="exact"/>
        <w:ind w:left="252"/>
        <w:rPr>
          <w:rFonts w:eastAsia="仿宋_GB2312" w:cs="仿宋"/>
          <w:sz w:val="24"/>
        </w:rPr>
      </w:pPr>
      <w:r>
        <w:rPr>
          <w:rFonts w:eastAsia="仿宋_GB2312" w:cs="仿宋" w:hint="eastAsia"/>
          <w:sz w:val="24"/>
        </w:rPr>
        <w:t>公开</w:t>
      </w:r>
      <w:r>
        <w:rPr>
          <w:rFonts w:eastAsia="仿宋_GB2312" w:cs="仿宋" w:hint="eastAsia"/>
          <w:sz w:val="24"/>
        </w:rPr>
        <w:t>07</w:t>
      </w:r>
      <w:r>
        <w:rPr>
          <w:rFonts w:eastAsia="仿宋_GB2312" w:cs="仿宋" w:hint="eastAsia"/>
          <w:sz w:val="24"/>
        </w:rPr>
        <w:t>表</w:t>
      </w:r>
    </w:p>
    <w:p w:rsidR="00B310CF" w:rsidRDefault="00BE6C96">
      <w:pPr>
        <w:spacing w:line="600" w:lineRule="exact"/>
        <w:ind w:firstLineChars="200" w:firstLine="832"/>
        <w:jc w:val="center"/>
        <w:outlineLvl w:val="2"/>
        <w:rPr>
          <w:rFonts w:ascii="方正小标宋简体" w:eastAsia="方正小标宋简体" w:hAnsi="方正小标宋简体" w:cs="方正小标宋简体"/>
          <w:b/>
          <w:bCs/>
          <w:spacing w:val="28"/>
          <w:sz w:val="36"/>
          <w:szCs w:val="36"/>
        </w:rPr>
      </w:pPr>
      <w:r>
        <w:rPr>
          <w:rFonts w:ascii="方正小标宋简体" w:eastAsia="方正小标宋简体" w:hAnsi="方正小标宋简体" w:cs="方正小标宋简体" w:hint="eastAsia"/>
          <w:b/>
          <w:bCs/>
          <w:spacing w:val="28"/>
          <w:sz w:val="36"/>
          <w:szCs w:val="36"/>
        </w:rPr>
        <w:t>一般公共预算“三公”经费支出表</w:t>
      </w:r>
    </w:p>
    <w:tbl>
      <w:tblPr>
        <w:tblW w:w="13640" w:type="dxa"/>
        <w:tblInd w:w="98" w:type="dxa"/>
        <w:tblLook w:val="04A0" w:firstRow="1" w:lastRow="0" w:firstColumn="1" w:lastColumn="0" w:noHBand="0" w:noVBand="1"/>
      </w:tblPr>
      <w:tblGrid>
        <w:gridCol w:w="860"/>
        <w:gridCol w:w="710"/>
        <w:gridCol w:w="710"/>
        <w:gridCol w:w="710"/>
        <w:gridCol w:w="710"/>
        <w:gridCol w:w="710"/>
        <w:gridCol w:w="710"/>
        <w:gridCol w:w="710"/>
        <w:gridCol w:w="710"/>
        <w:gridCol w:w="710"/>
        <w:gridCol w:w="710"/>
        <w:gridCol w:w="710"/>
        <w:gridCol w:w="710"/>
        <w:gridCol w:w="710"/>
        <w:gridCol w:w="710"/>
        <w:gridCol w:w="710"/>
        <w:gridCol w:w="710"/>
        <w:gridCol w:w="710"/>
        <w:gridCol w:w="710"/>
      </w:tblGrid>
      <w:tr w:rsidR="00B310CF">
        <w:trPr>
          <w:trHeight w:val="280"/>
        </w:trPr>
        <w:tc>
          <w:tcPr>
            <w:tcW w:w="4410" w:type="dxa"/>
            <w:gridSpan w:val="6"/>
            <w:tcBorders>
              <w:top w:val="nil"/>
              <w:left w:val="nil"/>
              <w:bottom w:val="nil"/>
              <w:right w:val="nil"/>
            </w:tcBorders>
            <w:shd w:val="clear" w:color="auto" w:fill="auto"/>
            <w:vAlign w:val="center"/>
          </w:tcPr>
          <w:p w:rsidR="00B310CF" w:rsidRDefault="00BE6C96">
            <w:pPr>
              <w:rPr>
                <w:rFonts w:ascii="宋体" w:eastAsia="宋体" w:hAnsi="宋体" w:cs="宋体"/>
                <w:color w:val="000000"/>
                <w:sz w:val="16"/>
                <w:szCs w:val="16"/>
              </w:rPr>
            </w:pPr>
            <w:r>
              <w:rPr>
                <w:rFonts w:ascii="宋体" w:eastAsia="宋体" w:hint="eastAsia"/>
                <w:position w:val="1"/>
                <w:sz w:val="16"/>
                <w:szCs w:val="18"/>
              </w:rPr>
              <w:t>编制单位：</w:t>
            </w:r>
          </w:p>
        </w:tc>
        <w:tc>
          <w:tcPr>
            <w:tcW w:w="710" w:type="dxa"/>
            <w:tcBorders>
              <w:top w:val="nil"/>
              <w:left w:val="nil"/>
              <w:bottom w:val="nil"/>
              <w:right w:val="nil"/>
            </w:tcBorders>
            <w:shd w:val="clear" w:color="auto" w:fill="auto"/>
            <w:vAlign w:val="center"/>
          </w:tcPr>
          <w:p w:rsidR="00B310CF" w:rsidRDefault="00B310CF">
            <w:pPr>
              <w:jc w:val="center"/>
              <w:rPr>
                <w:rFonts w:ascii="宋体" w:eastAsia="宋体" w:hAnsi="宋体" w:cs="宋体"/>
                <w:color w:val="000000"/>
                <w:sz w:val="16"/>
                <w:szCs w:val="16"/>
              </w:rPr>
            </w:pPr>
          </w:p>
        </w:tc>
        <w:tc>
          <w:tcPr>
            <w:tcW w:w="710" w:type="dxa"/>
            <w:tcBorders>
              <w:top w:val="nil"/>
              <w:left w:val="nil"/>
              <w:bottom w:val="nil"/>
              <w:right w:val="nil"/>
            </w:tcBorders>
            <w:shd w:val="clear" w:color="auto" w:fill="auto"/>
            <w:noWrap/>
            <w:vAlign w:val="center"/>
          </w:tcPr>
          <w:p w:rsidR="00B310CF" w:rsidRDefault="00B310CF">
            <w:pPr>
              <w:rPr>
                <w:rFonts w:ascii="宋体" w:eastAsia="宋体" w:hAnsi="宋体" w:cs="宋体"/>
                <w:color w:val="000000"/>
                <w:sz w:val="16"/>
                <w:szCs w:val="16"/>
              </w:rPr>
            </w:pPr>
          </w:p>
        </w:tc>
        <w:tc>
          <w:tcPr>
            <w:tcW w:w="710" w:type="dxa"/>
            <w:tcBorders>
              <w:top w:val="nil"/>
              <w:left w:val="nil"/>
              <w:bottom w:val="nil"/>
              <w:right w:val="nil"/>
            </w:tcBorders>
            <w:shd w:val="clear" w:color="auto" w:fill="auto"/>
            <w:noWrap/>
            <w:vAlign w:val="center"/>
          </w:tcPr>
          <w:p w:rsidR="00B310CF" w:rsidRDefault="00B310CF">
            <w:pPr>
              <w:rPr>
                <w:rFonts w:ascii="宋体" w:eastAsia="宋体" w:hAnsi="宋体" w:cs="宋体"/>
                <w:color w:val="000000"/>
                <w:sz w:val="16"/>
                <w:szCs w:val="16"/>
              </w:rPr>
            </w:pPr>
          </w:p>
        </w:tc>
        <w:tc>
          <w:tcPr>
            <w:tcW w:w="710" w:type="dxa"/>
            <w:tcBorders>
              <w:top w:val="nil"/>
              <w:left w:val="nil"/>
              <w:bottom w:val="nil"/>
              <w:right w:val="nil"/>
            </w:tcBorders>
            <w:shd w:val="clear" w:color="auto" w:fill="auto"/>
            <w:noWrap/>
            <w:vAlign w:val="center"/>
          </w:tcPr>
          <w:p w:rsidR="00B310CF" w:rsidRDefault="00B310CF">
            <w:pPr>
              <w:rPr>
                <w:rFonts w:ascii="宋体" w:eastAsia="宋体" w:hAnsi="宋体" w:cs="宋体"/>
                <w:color w:val="000000"/>
                <w:sz w:val="16"/>
                <w:szCs w:val="16"/>
              </w:rPr>
            </w:pPr>
          </w:p>
        </w:tc>
        <w:tc>
          <w:tcPr>
            <w:tcW w:w="710" w:type="dxa"/>
            <w:tcBorders>
              <w:top w:val="nil"/>
              <w:left w:val="nil"/>
              <w:bottom w:val="nil"/>
              <w:right w:val="nil"/>
            </w:tcBorders>
            <w:shd w:val="clear" w:color="auto" w:fill="auto"/>
            <w:noWrap/>
            <w:vAlign w:val="center"/>
          </w:tcPr>
          <w:p w:rsidR="00B310CF" w:rsidRDefault="00B310CF">
            <w:pPr>
              <w:rPr>
                <w:rFonts w:ascii="宋体" w:eastAsia="宋体" w:hAnsi="宋体" w:cs="宋体"/>
                <w:color w:val="000000"/>
                <w:sz w:val="16"/>
                <w:szCs w:val="16"/>
              </w:rPr>
            </w:pPr>
          </w:p>
        </w:tc>
        <w:tc>
          <w:tcPr>
            <w:tcW w:w="710" w:type="dxa"/>
            <w:tcBorders>
              <w:top w:val="nil"/>
              <w:left w:val="nil"/>
              <w:bottom w:val="nil"/>
              <w:right w:val="nil"/>
            </w:tcBorders>
            <w:shd w:val="clear" w:color="auto" w:fill="auto"/>
            <w:noWrap/>
            <w:vAlign w:val="center"/>
          </w:tcPr>
          <w:p w:rsidR="00B310CF" w:rsidRDefault="00B310CF">
            <w:pPr>
              <w:rPr>
                <w:rFonts w:ascii="宋体" w:eastAsia="宋体" w:hAnsi="宋体" w:cs="宋体"/>
                <w:color w:val="000000"/>
                <w:sz w:val="16"/>
                <w:szCs w:val="16"/>
              </w:rPr>
            </w:pPr>
          </w:p>
        </w:tc>
        <w:tc>
          <w:tcPr>
            <w:tcW w:w="710" w:type="dxa"/>
            <w:tcBorders>
              <w:top w:val="nil"/>
              <w:left w:val="nil"/>
              <w:bottom w:val="nil"/>
              <w:right w:val="nil"/>
            </w:tcBorders>
            <w:shd w:val="clear" w:color="auto" w:fill="auto"/>
            <w:noWrap/>
            <w:vAlign w:val="center"/>
          </w:tcPr>
          <w:p w:rsidR="00B310CF" w:rsidRDefault="00B310CF">
            <w:pPr>
              <w:rPr>
                <w:rFonts w:ascii="宋体" w:eastAsia="宋体" w:hAnsi="宋体" w:cs="宋体"/>
                <w:color w:val="000000"/>
                <w:sz w:val="16"/>
                <w:szCs w:val="16"/>
              </w:rPr>
            </w:pPr>
          </w:p>
        </w:tc>
        <w:tc>
          <w:tcPr>
            <w:tcW w:w="710" w:type="dxa"/>
            <w:tcBorders>
              <w:top w:val="nil"/>
              <w:left w:val="nil"/>
              <w:bottom w:val="nil"/>
              <w:right w:val="nil"/>
            </w:tcBorders>
            <w:shd w:val="clear" w:color="auto" w:fill="auto"/>
            <w:noWrap/>
            <w:vAlign w:val="center"/>
          </w:tcPr>
          <w:p w:rsidR="00B310CF" w:rsidRDefault="00B310CF">
            <w:pPr>
              <w:rPr>
                <w:rFonts w:ascii="宋体" w:eastAsia="宋体" w:hAnsi="宋体" w:cs="宋体"/>
                <w:color w:val="000000"/>
                <w:sz w:val="16"/>
                <w:szCs w:val="16"/>
              </w:rPr>
            </w:pPr>
          </w:p>
        </w:tc>
        <w:tc>
          <w:tcPr>
            <w:tcW w:w="710" w:type="dxa"/>
            <w:tcBorders>
              <w:top w:val="nil"/>
              <w:left w:val="nil"/>
              <w:bottom w:val="nil"/>
              <w:right w:val="nil"/>
            </w:tcBorders>
            <w:shd w:val="clear" w:color="auto" w:fill="auto"/>
            <w:noWrap/>
            <w:vAlign w:val="center"/>
          </w:tcPr>
          <w:p w:rsidR="00B310CF" w:rsidRDefault="00B310CF">
            <w:pPr>
              <w:rPr>
                <w:rFonts w:ascii="宋体" w:eastAsia="宋体" w:hAnsi="宋体" w:cs="宋体"/>
                <w:color w:val="000000"/>
                <w:sz w:val="16"/>
                <w:szCs w:val="16"/>
              </w:rPr>
            </w:pPr>
          </w:p>
        </w:tc>
        <w:tc>
          <w:tcPr>
            <w:tcW w:w="710" w:type="dxa"/>
            <w:tcBorders>
              <w:top w:val="nil"/>
              <w:left w:val="nil"/>
              <w:bottom w:val="nil"/>
              <w:right w:val="nil"/>
            </w:tcBorders>
            <w:shd w:val="clear" w:color="auto" w:fill="auto"/>
            <w:noWrap/>
            <w:vAlign w:val="center"/>
          </w:tcPr>
          <w:p w:rsidR="00B310CF" w:rsidRDefault="00B310CF">
            <w:pPr>
              <w:rPr>
                <w:rFonts w:ascii="宋体" w:eastAsia="宋体" w:hAnsi="宋体" w:cs="宋体"/>
                <w:color w:val="000000"/>
                <w:sz w:val="16"/>
                <w:szCs w:val="16"/>
              </w:rPr>
            </w:pPr>
          </w:p>
        </w:tc>
        <w:tc>
          <w:tcPr>
            <w:tcW w:w="2130" w:type="dxa"/>
            <w:gridSpan w:val="3"/>
            <w:tcBorders>
              <w:top w:val="nil"/>
              <w:left w:val="nil"/>
              <w:bottom w:val="nil"/>
              <w:right w:val="nil"/>
            </w:tcBorders>
            <w:shd w:val="clear" w:color="auto" w:fill="auto"/>
            <w:vAlign w:val="center"/>
          </w:tcPr>
          <w:p w:rsidR="00B310CF" w:rsidRDefault="00BE6C96">
            <w:pPr>
              <w:widowControl/>
              <w:jc w:val="right"/>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lang w:bidi="ar"/>
              </w:rPr>
              <w:t>金额单位：万元</w:t>
            </w:r>
          </w:p>
        </w:tc>
      </w:tr>
      <w:tr w:rsidR="00B310CF">
        <w:trPr>
          <w:trHeight w:val="737"/>
        </w:trPr>
        <w:tc>
          <w:tcPr>
            <w:tcW w:w="8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单位名称</w:t>
            </w:r>
          </w:p>
        </w:tc>
        <w:tc>
          <w:tcPr>
            <w:tcW w:w="426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lang w:bidi="ar"/>
              </w:rPr>
              <w:t>XX-2年</w:t>
            </w:r>
            <w:r>
              <w:rPr>
                <w:rFonts w:ascii="宋体" w:eastAsia="宋体" w:hAnsi="宋体" w:cs="宋体"/>
                <w:color w:val="000000"/>
                <w:kern w:val="0"/>
                <w:sz w:val="16"/>
                <w:szCs w:val="16"/>
                <w:lang w:bidi="ar"/>
              </w:rPr>
              <w:t>预算数</w:t>
            </w:r>
          </w:p>
        </w:tc>
        <w:tc>
          <w:tcPr>
            <w:tcW w:w="426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lang w:bidi="ar"/>
              </w:rPr>
              <w:t>XX-1年</w:t>
            </w:r>
            <w:r>
              <w:rPr>
                <w:rFonts w:ascii="宋体" w:eastAsia="宋体" w:hAnsi="宋体" w:cs="宋体"/>
                <w:color w:val="000000"/>
                <w:kern w:val="0"/>
                <w:sz w:val="16"/>
                <w:szCs w:val="16"/>
                <w:lang w:bidi="ar"/>
              </w:rPr>
              <w:t>预算数</w:t>
            </w:r>
          </w:p>
        </w:tc>
        <w:tc>
          <w:tcPr>
            <w:tcW w:w="426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lang w:bidi="ar"/>
              </w:rPr>
              <w:t>XX年</w:t>
            </w:r>
            <w:r>
              <w:rPr>
                <w:rFonts w:ascii="宋体" w:eastAsia="宋体" w:hAnsi="宋体" w:cs="宋体"/>
                <w:color w:val="000000"/>
                <w:kern w:val="0"/>
                <w:sz w:val="16"/>
                <w:szCs w:val="16"/>
                <w:lang w:bidi="ar"/>
              </w:rPr>
              <w:t>预算数</w:t>
            </w:r>
          </w:p>
        </w:tc>
      </w:tr>
      <w:tr w:rsidR="00B310CF">
        <w:trPr>
          <w:trHeight w:val="737"/>
        </w:trPr>
        <w:tc>
          <w:tcPr>
            <w:tcW w:w="8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6"/>
                <w:szCs w:val="16"/>
              </w:rPr>
            </w:pPr>
          </w:p>
        </w:tc>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"三公"经费合计</w:t>
            </w:r>
          </w:p>
        </w:tc>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因公出国(境)费</w:t>
            </w:r>
          </w:p>
        </w:tc>
        <w:tc>
          <w:tcPr>
            <w:tcW w:w="21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公务用车购置及运行费</w:t>
            </w:r>
          </w:p>
        </w:tc>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公务接待费</w:t>
            </w:r>
          </w:p>
        </w:tc>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"三公"经费合计</w:t>
            </w:r>
          </w:p>
        </w:tc>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因公出国(境)费</w:t>
            </w:r>
          </w:p>
        </w:tc>
        <w:tc>
          <w:tcPr>
            <w:tcW w:w="21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公务用车购置及运行费</w:t>
            </w:r>
          </w:p>
        </w:tc>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公务接待费</w:t>
            </w:r>
          </w:p>
        </w:tc>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"三公"经费合计</w:t>
            </w:r>
          </w:p>
        </w:tc>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因公出国(境)费</w:t>
            </w:r>
          </w:p>
        </w:tc>
        <w:tc>
          <w:tcPr>
            <w:tcW w:w="21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公务用车购置及运行费</w:t>
            </w:r>
          </w:p>
        </w:tc>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公务接待费</w:t>
            </w:r>
          </w:p>
        </w:tc>
      </w:tr>
      <w:tr w:rsidR="00B310CF">
        <w:trPr>
          <w:trHeight w:val="737"/>
        </w:trPr>
        <w:tc>
          <w:tcPr>
            <w:tcW w:w="8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6"/>
                <w:szCs w:val="16"/>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6"/>
                <w:szCs w:val="16"/>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6"/>
                <w:szCs w:val="16"/>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小计</w:t>
            </w: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公务用车购置费</w:t>
            </w: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公务用车运行维护费</w:t>
            </w: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6"/>
                <w:szCs w:val="16"/>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6"/>
                <w:szCs w:val="16"/>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6"/>
                <w:szCs w:val="16"/>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小计</w:t>
            </w: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公务用车购置费</w:t>
            </w: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公务用车运行维护费</w:t>
            </w: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6"/>
                <w:szCs w:val="16"/>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6"/>
                <w:szCs w:val="16"/>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6"/>
                <w:szCs w:val="16"/>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小计</w:t>
            </w: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公务用车购置费</w:t>
            </w: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公务用车运行维护费</w:t>
            </w: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6"/>
                <w:szCs w:val="16"/>
              </w:rPr>
            </w:pPr>
          </w:p>
        </w:tc>
      </w:tr>
      <w:tr w:rsidR="00B310CF">
        <w:trPr>
          <w:trHeight w:val="737"/>
        </w:trPr>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left"/>
              <w:rPr>
                <w:rFonts w:ascii="宋体" w:eastAsia="宋体" w:hAnsi="宋体" w:cs="宋体"/>
                <w:color w:val="000000"/>
                <w:sz w:val="16"/>
                <w:szCs w:val="16"/>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6"/>
                <w:szCs w:val="16"/>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6"/>
                <w:szCs w:val="16"/>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6"/>
                <w:szCs w:val="16"/>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6"/>
                <w:szCs w:val="16"/>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6"/>
                <w:szCs w:val="16"/>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6"/>
                <w:szCs w:val="16"/>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6"/>
                <w:szCs w:val="16"/>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6"/>
                <w:szCs w:val="16"/>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6"/>
                <w:szCs w:val="16"/>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6"/>
                <w:szCs w:val="16"/>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6"/>
                <w:szCs w:val="16"/>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6"/>
                <w:szCs w:val="16"/>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6"/>
                <w:szCs w:val="16"/>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6"/>
                <w:szCs w:val="16"/>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6"/>
                <w:szCs w:val="16"/>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6"/>
                <w:szCs w:val="16"/>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6"/>
                <w:szCs w:val="16"/>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6"/>
                <w:szCs w:val="16"/>
              </w:rPr>
            </w:pPr>
          </w:p>
        </w:tc>
      </w:tr>
      <w:tr w:rsidR="00B310CF">
        <w:trPr>
          <w:trHeight w:val="737"/>
        </w:trPr>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lef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4"/>
                <w:szCs w:val="24"/>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4"/>
                <w:szCs w:val="24"/>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4"/>
                <w:szCs w:val="24"/>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4"/>
                <w:szCs w:val="24"/>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4"/>
                <w:szCs w:val="24"/>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4"/>
                <w:szCs w:val="24"/>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r>
      <w:tr w:rsidR="00B310CF">
        <w:trPr>
          <w:trHeight w:val="737"/>
        </w:trPr>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lef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4"/>
                <w:szCs w:val="24"/>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4"/>
                <w:szCs w:val="24"/>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4"/>
                <w:szCs w:val="24"/>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4"/>
                <w:szCs w:val="24"/>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4"/>
                <w:szCs w:val="24"/>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4"/>
                <w:szCs w:val="24"/>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r>
    </w:tbl>
    <w:p w:rsidR="00B310CF" w:rsidRDefault="00B310CF">
      <w:pPr>
        <w:spacing w:line="600" w:lineRule="exact"/>
        <w:rPr>
          <w:rFonts w:ascii="宋体" w:eastAsia="宋体"/>
          <w:w w:val="95"/>
          <w:sz w:val="20"/>
        </w:rPr>
      </w:pPr>
    </w:p>
    <w:p w:rsidR="00B310CF" w:rsidRDefault="00BE6C96">
      <w:pPr>
        <w:spacing w:line="600" w:lineRule="exact"/>
        <w:ind w:left="217" w:firstLineChars="200" w:firstLine="378"/>
        <w:rPr>
          <w:rFonts w:ascii="宋体" w:eastAsia="宋体"/>
          <w:w w:val="95"/>
          <w:sz w:val="20"/>
        </w:rPr>
      </w:pPr>
      <w:r>
        <w:rPr>
          <w:rFonts w:ascii="宋体" w:eastAsia="宋体" w:hint="eastAsia"/>
          <w:w w:val="95"/>
          <w:sz w:val="20"/>
        </w:rPr>
        <w:t>注：1.一般公共预算“三公”经费支出表如为空表，合计数需填“0”，并且在本表下方说明“我部门（单位）本年无一般公共预算‘三公’经费支出。”</w:t>
      </w:r>
    </w:p>
    <w:p w:rsidR="00B310CF" w:rsidRDefault="00BE6C96">
      <w:pPr>
        <w:spacing w:line="600" w:lineRule="exact"/>
        <w:ind w:left="217" w:firstLineChars="200" w:firstLine="378"/>
        <w:rPr>
          <w:rFonts w:ascii="宋体" w:eastAsia="宋体"/>
          <w:w w:val="95"/>
          <w:sz w:val="20"/>
        </w:rPr>
        <w:sectPr w:rsidR="00B310CF">
          <w:pgSz w:w="16840" w:h="11910" w:orient="landscape"/>
          <w:pgMar w:top="1100" w:right="1700" w:bottom="280" w:left="1720" w:header="720" w:footer="720" w:gutter="0"/>
          <w:pgNumType w:fmt="numberInDash"/>
          <w:cols w:space="720"/>
        </w:sectPr>
      </w:pPr>
      <w:r>
        <w:rPr>
          <w:rFonts w:ascii="宋体" w:eastAsia="宋体" w:hint="eastAsia"/>
          <w:w w:val="95"/>
          <w:sz w:val="20"/>
        </w:rPr>
        <w:t xml:space="preserve">    2.分别填列XX年（本年）、XX-1年（前一年）、XX-2（前二年）预算数。</w:t>
      </w:r>
    </w:p>
    <w:p w:rsidR="00B310CF" w:rsidRDefault="00B310CF">
      <w:pPr>
        <w:spacing w:line="600" w:lineRule="exact"/>
        <w:rPr>
          <w:rFonts w:ascii="宋体"/>
        </w:rPr>
        <w:sectPr w:rsidR="00B310CF">
          <w:pgSz w:w="16840" w:h="11910" w:orient="landscape"/>
          <w:pgMar w:top="1100" w:right="400" w:bottom="280" w:left="1760" w:header="720" w:footer="720" w:gutter="0"/>
          <w:pgNumType w:fmt="numberInDash"/>
          <w:cols w:space="720"/>
        </w:sectPr>
      </w:pPr>
    </w:p>
    <w:p w:rsidR="00B310CF" w:rsidRDefault="00BE6C96">
      <w:pPr>
        <w:tabs>
          <w:tab w:val="left" w:pos="2005"/>
        </w:tabs>
        <w:spacing w:line="600" w:lineRule="exact"/>
        <w:ind w:left="225"/>
        <w:rPr>
          <w:rFonts w:eastAsia="仿宋_GB2312" w:cs="仿宋"/>
          <w:sz w:val="24"/>
        </w:rPr>
      </w:pPr>
      <w:r>
        <w:rPr>
          <w:rFonts w:eastAsia="仿宋_GB2312" w:cs="仿宋" w:hint="eastAsia"/>
          <w:sz w:val="24"/>
        </w:rPr>
        <w:t>公开</w:t>
      </w:r>
      <w:r>
        <w:rPr>
          <w:rFonts w:eastAsia="仿宋_GB2312" w:cs="仿宋" w:hint="eastAsia"/>
          <w:sz w:val="24"/>
        </w:rPr>
        <w:t>08</w:t>
      </w:r>
      <w:r>
        <w:rPr>
          <w:rFonts w:eastAsia="仿宋_GB2312" w:cs="仿宋" w:hint="eastAsia"/>
          <w:sz w:val="24"/>
        </w:rPr>
        <w:t>表</w:t>
      </w:r>
    </w:p>
    <w:p w:rsidR="00B310CF" w:rsidRDefault="00BE6C96">
      <w:pPr>
        <w:pStyle w:val="a5"/>
        <w:spacing w:after="0" w:line="600" w:lineRule="exact"/>
        <w:ind w:firstLine="600"/>
        <w:rPr>
          <w:rFonts w:ascii="宋体"/>
          <w:sz w:val="33"/>
        </w:rPr>
      </w:pPr>
      <w:r>
        <w:rPr>
          <w:rFonts w:ascii="方正小标宋简体" w:eastAsia="方正小标宋简体" w:hAnsi="方正小标宋简体" w:cs="方正小标宋简体" w:hint="eastAsia"/>
          <w:b/>
          <w:bCs/>
          <w:spacing w:val="28"/>
          <w:sz w:val="36"/>
          <w:szCs w:val="36"/>
        </w:rPr>
        <w:br w:type="column"/>
      </w:r>
    </w:p>
    <w:p w:rsidR="00B310CF" w:rsidRDefault="00BE6C96">
      <w:pPr>
        <w:spacing w:line="600" w:lineRule="exact"/>
        <w:outlineLvl w:val="2"/>
        <w:rPr>
          <w:rFonts w:eastAsia="黑体" w:cs="黑体"/>
          <w:b/>
          <w:bCs/>
          <w:sz w:val="32"/>
          <w:szCs w:val="36"/>
        </w:rPr>
      </w:pPr>
      <w:r>
        <w:rPr>
          <w:rFonts w:ascii="方正小标宋简体" w:eastAsia="方正小标宋简体" w:hAnsi="方正小标宋简体" w:cs="方正小标宋简体" w:hint="eastAsia"/>
          <w:b/>
          <w:bCs/>
          <w:spacing w:val="28"/>
          <w:sz w:val="36"/>
          <w:szCs w:val="36"/>
        </w:rPr>
        <w:t>政府性基金预算支出表</w:t>
      </w:r>
    </w:p>
    <w:p w:rsidR="00B310CF" w:rsidRDefault="00B310CF">
      <w:pPr>
        <w:spacing w:line="600" w:lineRule="exact"/>
        <w:sectPr w:rsidR="00B310CF">
          <w:type w:val="continuous"/>
          <w:pgSz w:w="16840" w:h="11910" w:orient="landscape"/>
          <w:pgMar w:top="1580" w:right="1621" w:bottom="280" w:left="1760" w:header="720" w:footer="720" w:gutter="0"/>
          <w:pgNumType w:fmt="numberInDash"/>
          <w:cols w:num="2" w:space="720" w:equalWidth="0">
            <w:col w:w="1416" w:space="3891"/>
            <w:col w:w="8152"/>
          </w:cols>
        </w:sectPr>
      </w:pPr>
    </w:p>
    <w:p w:rsidR="00B310CF" w:rsidRDefault="00BE6C96">
      <w:pPr>
        <w:tabs>
          <w:tab w:val="left" w:pos="2985"/>
          <w:tab w:val="left" w:pos="6376"/>
        </w:tabs>
        <w:spacing w:line="600" w:lineRule="exact"/>
        <w:ind w:left="225"/>
        <w:jc w:val="left"/>
        <w:rPr>
          <w:rFonts w:ascii="宋体" w:eastAsia="宋体"/>
          <w:sz w:val="20"/>
        </w:rPr>
      </w:pPr>
      <w:r>
        <w:rPr>
          <w:rFonts w:ascii="宋体" w:eastAsia="宋体" w:hint="eastAsia"/>
          <w:position w:val="1"/>
          <w:sz w:val="20"/>
        </w:rPr>
        <w:t>编制单位：</w:t>
      </w:r>
      <w:r>
        <w:rPr>
          <w:rFonts w:ascii="宋体" w:eastAsia="宋体" w:hint="eastAsia"/>
          <w:sz w:val="20"/>
        </w:rPr>
        <w:tab/>
      </w:r>
      <w:r>
        <w:rPr>
          <w:rFonts w:ascii="宋体" w:eastAsia="宋体" w:hint="eastAsia"/>
          <w:sz w:val="20"/>
        </w:rPr>
        <w:tab/>
        <w:t xml:space="preserve">                                                         金额单位：万元</w:t>
      </w:r>
    </w:p>
    <w:tbl>
      <w:tblPr>
        <w:tblW w:w="13626"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760"/>
        <w:gridCol w:w="3392"/>
        <w:gridCol w:w="2761"/>
        <w:gridCol w:w="2317"/>
        <w:gridCol w:w="2396"/>
      </w:tblGrid>
      <w:tr w:rsidR="00B310CF">
        <w:trPr>
          <w:trHeight w:val="454"/>
        </w:trPr>
        <w:tc>
          <w:tcPr>
            <w:tcW w:w="2760" w:type="dxa"/>
            <w:vMerge w:val="restart"/>
            <w:vAlign w:val="center"/>
          </w:tcPr>
          <w:p w:rsidR="00B310CF" w:rsidRDefault="00BE6C96">
            <w:pPr>
              <w:pStyle w:val="TableParagraph"/>
              <w:spacing w:line="600" w:lineRule="exact"/>
              <w:jc w:val="center"/>
              <w:rPr>
                <w:bCs/>
                <w:sz w:val="20"/>
              </w:rPr>
            </w:pPr>
            <w:r>
              <w:rPr>
                <w:rFonts w:hint="eastAsia"/>
                <w:bCs/>
                <w:w w:val="95"/>
                <w:sz w:val="20"/>
              </w:rPr>
              <w:t>科目编码</w:t>
            </w:r>
          </w:p>
        </w:tc>
        <w:tc>
          <w:tcPr>
            <w:tcW w:w="3392" w:type="dxa"/>
            <w:vMerge w:val="restart"/>
            <w:vAlign w:val="center"/>
          </w:tcPr>
          <w:p w:rsidR="00B310CF" w:rsidRDefault="00BE6C96">
            <w:pPr>
              <w:pStyle w:val="TableParagraph"/>
              <w:spacing w:line="600" w:lineRule="exact"/>
              <w:jc w:val="center"/>
              <w:rPr>
                <w:bCs/>
                <w:sz w:val="20"/>
              </w:rPr>
            </w:pPr>
            <w:r>
              <w:rPr>
                <w:rFonts w:hint="eastAsia"/>
                <w:bCs/>
                <w:w w:val="95"/>
                <w:sz w:val="20"/>
              </w:rPr>
              <w:t>科目名称</w:t>
            </w:r>
          </w:p>
        </w:tc>
        <w:tc>
          <w:tcPr>
            <w:tcW w:w="7474" w:type="dxa"/>
            <w:gridSpan w:val="3"/>
            <w:vAlign w:val="center"/>
          </w:tcPr>
          <w:p w:rsidR="00B310CF" w:rsidRDefault="00BE6C96">
            <w:pPr>
              <w:pStyle w:val="TableParagraph"/>
              <w:spacing w:line="600" w:lineRule="exact"/>
              <w:jc w:val="center"/>
              <w:rPr>
                <w:bCs/>
                <w:sz w:val="20"/>
                <w:lang w:eastAsia="zh-CN"/>
              </w:rPr>
            </w:pPr>
            <w:r>
              <w:rPr>
                <w:rFonts w:hint="eastAsia"/>
                <w:bCs/>
                <w:w w:val="95"/>
                <w:sz w:val="20"/>
                <w:lang w:eastAsia="zh-CN"/>
              </w:rPr>
              <w:t>本年政府性基金预算支出</w:t>
            </w:r>
          </w:p>
        </w:tc>
      </w:tr>
      <w:tr w:rsidR="00B310CF">
        <w:trPr>
          <w:trHeight w:val="454"/>
        </w:trPr>
        <w:tc>
          <w:tcPr>
            <w:tcW w:w="2760" w:type="dxa"/>
            <w:vMerge/>
            <w:tcBorders>
              <w:top w:val="nil"/>
            </w:tcBorders>
            <w:vAlign w:val="center"/>
          </w:tcPr>
          <w:p w:rsidR="00B310CF" w:rsidRDefault="00B310CF">
            <w:pPr>
              <w:spacing w:line="600" w:lineRule="exact"/>
              <w:jc w:val="center"/>
              <w:rPr>
                <w:rFonts w:ascii="宋体" w:eastAsia="宋体" w:hAnsi="宋体" w:cs="宋体"/>
                <w:bCs/>
                <w:sz w:val="2"/>
                <w:szCs w:val="2"/>
              </w:rPr>
            </w:pPr>
          </w:p>
        </w:tc>
        <w:tc>
          <w:tcPr>
            <w:tcW w:w="3392" w:type="dxa"/>
            <w:vMerge/>
            <w:tcBorders>
              <w:top w:val="nil"/>
            </w:tcBorders>
            <w:vAlign w:val="center"/>
          </w:tcPr>
          <w:p w:rsidR="00B310CF" w:rsidRDefault="00B310CF">
            <w:pPr>
              <w:spacing w:line="600" w:lineRule="exact"/>
              <w:jc w:val="center"/>
              <w:rPr>
                <w:rFonts w:ascii="宋体" w:eastAsia="宋体" w:hAnsi="宋体" w:cs="宋体"/>
                <w:bCs/>
                <w:sz w:val="2"/>
                <w:szCs w:val="2"/>
              </w:rPr>
            </w:pPr>
          </w:p>
        </w:tc>
        <w:tc>
          <w:tcPr>
            <w:tcW w:w="2761" w:type="dxa"/>
            <w:vAlign w:val="center"/>
          </w:tcPr>
          <w:p w:rsidR="00B310CF" w:rsidRDefault="00BE6C96">
            <w:pPr>
              <w:pStyle w:val="TableParagraph"/>
              <w:spacing w:line="600" w:lineRule="exact"/>
              <w:jc w:val="center"/>
              <w:rPr>
                <w:bCs/>
                <w:sz w:val="20"/>
              </w:rPr>
            </w:pPr>
            <w:r>
              <w:rPr>
                <w:rFonts w:hint="eastAsia"/>
                <w:bCs/>
                <w:w w:val="95"/>
                <w:sz w:val="20"/>
              </w:rPr>
              <w:t>合</w:t>
            </w:r>
            <w:r>
              <w:rPr>
                <w:rFonts w:hint="eastAsia"/>
                <w:bCs/>
                <w:w w:val="95"/>
                <w:sz w:val="20"/>
                <w:lang w:eastAsia="zh-CN"/>
              </w:rPr>
              <w:t xml:space="preserve">    </w:t>
            </w:r>
            <w:r>
              <w:rPr>
                <w:rFonts w:hint="eastAsia"/>
                <w:bCs/>
                <w:w w:val="95"/>
                <w:sz w:val="20"/>
              </w:rPr>
              <w:t>计</w:t>
            </w:r>
          </w:p>
        </w:tc>
        <w:tc>
          <w:tcPr>
            <w:tcW w:w="2317" w:type="dxa"/>
            <w:vAlign w:val="center"/>
          </w:tcPr>
          <w:p w:rsidR="00B310CF" w:rsidRDefault="00BE6C96">
            <w:pPr>
              <w:pStyle w:val="TableParagraph"/>
              <w:spacing w:line="600" w:lineRule="exact"/>
              <w:jc w:val="center"/>
              <w:rPr>
                <w:bCs/>
                <w:sz w:val="20"/>
              </w:rPr>
            </w:pPr>
            <w:r>
              <w:rPr>
                <w:rFonts w:hint="eastAsia"/>
                <w:bCs/>
                <w:w w:val="95"/>
                <w:sz w:val="20"/>
              </w:rPr>
              <w:t>基本支出</w:t>
            </w:r>
          </w:p>
        </w:tc>
        <w:tc>
          <w:tcPr>
            <w:tcW w:w="2396" w:type="dxa"/>
            <w:vAlign w:val="center"/>
          </w:tcPr>
          <w:p w:rsidR="00B310CF" w:rsidRDefault="00BE6C96">
            <w:pPr>
              <w:pStyle w:val="TableParagraph"/>
              <w:tabs>
                <w:tab w:val="left" w:pos="-13072"/>
              </w:tabs>
              <w:spacing w:line="600" w:lineRule="exact"/>
              <w:jc w:val="center"/>
              <w:rPr>
                <w:bCs/>
                <w:sz w:val="20"/>
              </w:rPr>
            </w:pPr>
            <w:r>
              <w:rPr>
                <w:rFonts w:hint="eastAsia"/>
                <w:bCs/>
                <w:w w:val="95"/>
                <w:sz w:val="20"/>
              </w:rPr>
              <w:t>项目支出</w:t>
            </w:r>
          </w:p>
        </w:tc>
      </w:tr>
      <w:tr w:rsidR="00B310CF">
        <w:trPr>
          <w:trHeight w:val="454"/>
        </w:trPr>
        <w:tc>
          <w:tcPr>
            <w:tcW w:w="2760" w:type="dxa"/>
            <w:vAlign w:val="center"/>
          </w:tcPr>
          <w:p w:rsidR="00B310CF" w:rsidRDefault="00B310CF">
            <w:pPr>
              <w:pStyle w:val="TableParagraph"/>
              <w:spacing w:line="600" w:lineRule="exact"/>
              <w:jc w:val="center"/>
              <w:rPr>
                <w:bCs/>
                <w:sz w:val="20"/>
                <w:lang w:eastAsia="zh-CN"/>
              </w:rPr>
            </w:pPr>
          </w:p>
        </w:tc>
        <w:tc>
          <w:tcPr>
            <w:tcW w:w="3392" w:type="dxa"/>
            <w:vAlign w:val="center"/>
          </w:tcPr>
          <w:p w:rsidR="00B310CF" w:rsidRDefault="00B310CF">
            <w:pPr>
              <w:pStyle w:val="TableParagraph"/>
              <w:spacing w:line="600" w:lineRule="exact"/>
              <w:jc w:val="center"/>
              <w:rPr>
                <w:bCs/>
                <w:sz w:val="20"/>
              </w:rPr>
            </w:pPr>
          </w:p>
        </w:tc>
        <w:tc>
          <w:tcPr>
            <w:tcW w:w="2761" w:type="dxa"/>
            <w:vAlign w:val="center"/>
          </w:tcPr>
          <w:p w:rsidR="00B310CF" w:rsidRDefault="00B310CF">
            <w:pPr>
              <w:pStyle w:val="TableParagraph"/>
              <w:spacing w:line="600" w:lineRule="exact"/>
              <w:jc w:val="center"/>
              <w:rPr>
                <w:bCs/>
                <w:sz w:val="20"/>
                <w:lang w:eastAsia="zh-CN"/>
              </w:rPr>
            </w:pPr>
          </w:p>
        </w:tc>
        <w:tc>
          <w:tcPr>
            <w:tcW w:w="2317" w:type="dxa"/>
            <w:vAlign w:val="center"/>
          </w:tcPr>
          <w:p w:rsidR="00B310CF" w:rsidRDefault="00B310CF">
            <w:pPr>
              <w:pStyle w:val="TableParagraph"/>
              <w:spacing w:line="600" w:lineRule="exact"/>
              <w:jc w:val="center"/>
              <w:rPr>
                <w:bCs/>
                <w:sz w:val="20"/>
                <w:lang w:eastAsia="zh-CN"/>
              </w:rPr>
            </w:pPr>
          </w:p>
        </w:tc>
        <w:tc>
          <w:tcPr>
            <w:tcW w:w="2396" w:type="dxa"/>
            <w:vAlign w:val="center"/>
          </w:tcPr>
          <w:p w:rsidR="00B310CF" w:rsidRDefault="00B310CF">
            <w:pPr>
              <w:pStyle w:val="TableParagraph"/>
              <w:spacing w:line="600" w:lineRule="exact"/>
              <w:jc w:val="center"/>
              <w:rPr>
                <w:bCs/>
                <w:sz w:val="20"/>
                <w:lang w:eastAsia="zh-CN"/>
              </w:rPr>
            </w:pPr>
          </w:p>
        </w:tc>
      </w:tr>
      <w:tr w:rsidR="00B310CF">
        <w:trPr>
          <w:trHeight w:val="454"/>
        </w:trPr>
        <w:tc>
          <w:tcPr>
            <w:tcW w:w="2760" w:type="dxa"/>
            <w:vAlign w:val="center"/>
          </w:tcPr>
          <w:p w:rsidR="00B310CF" w:rsidRDefault="00B310CF">
            <w:pPr>
              <w:pStyle w:val="TableParagraph"/>
              <w:spacing w:line="600" w:lineRule="exact"/>
              <w:rPr>
                <w:bCs/>
                <w:sz w:val="20"/>
              </w:rPr>
            </w:pPr>
          </w:p>
        </w:tc>
        <w:tc>
          <w:tcPr>
            <w:tcW w:w="3392" w:type="dxa"/>
            <w:vAlign w:val="center"/>
          </w:tcPr>
          <w:p w:rsidR="00B310CF" w:rsidRDefault="00B310CF">
            <w:pPr>
              <w:pStyle w:val="TableParagraph"/>
              <w:spacing w:line="600" w:lineRule="exact"/>
              <w:rPr>
                <w:bCs/>
                <w:sz w:val="20"/>
              </w:rPr>
            </w:pPr>
          </w:p>
        </w:tc>
        <w:tc>
          <w:tcPr>
            <w:tcW w:w="2761" w:type="dxa"/>
            <w:vAlign w:val="center"/>
          </w:tcPr>
          <w:p w:rsidR="00B310CF" w:rsidRDefault="00B310CF">
            <w:pPr>
              <w:pStyle w:val="TableParagraph"/>
              <w:spacing w:line="600" w:lineRule="exact"/>
              <w:jc w:val="center"/>
              <w:rPr>
                <w:bCs/>
                <w:sz w:val="20"/>
              </w:rPr>
            </w:pPr>
          </w:p>
        </w:tc>
        <w:tc>
          <w:tcPr>
            <w:tcW w:w="2317" w:type="dxa"/>
            <w:vAlign w:val="center"/>
          </w:tcPr>
          <w:p w:rsidR="00B310CF" w:rsidRDefault="00B310CF">
            <w:pPr>
              <w:pStyle w:val="TableParagraph"/>
              <w:spacing w:line="600" w:lineRule="exact"/>
              <w:jc w:val="center"/>
              <w:rPr>
                <w:bCs/>
                <w:sz w:val="20"/>
              </w:rPr>
            </w:pPr>
          </w:p>
        </w:tc>
        <w:tc>
          <w:tcPr>
            <w:tcW w:w="2396" w:type="dxa"/>
            <w:vAlign w:val="center"/>
          </w:tcPr>
          <w:p w:rsidR="00B310CF" w:rsidRDefault="00B310CF">
            <w:pPr>
              <w:pStyle w:val="TableParagraph"/>
              <w:spacing w:line="600" w:lineRule="exact"/>
              <w:jc w:val="center"/>
              <w:rPr>
                <w:bCs/>
                <w:sz w:val="20"/>
              </w:rPr>
            </w:pPr>
          </w:p>
        </w:tc>
      </w:tr>
      <w:tr w:rsidR="00B310CF">
        <w:trPr>
          <w:trHeight w:val="454"/>
        </w:trPr>
        <w:tc>
          <w:tcPr>
            <w:tcW w:w="2760" w:type="dxa"/>
            <w:vAlign w:val="center"/>
          </w:tcPr>
          <w:p w:rsidR="00B310CF" w:rsidRDefault="00B310CF">
            <w:pPr>
              <w:pStyle w:val="TableParagraph"/>
              <w:spacing w:line="600" w:lineRule="exact"/>
              <w:rPr>
                <w:bCs/>
                <w:sz w:val="20"/>
              </w:rPr>
            </w:pPr>
          </w:p>
        </w:tc>
        <w:tc>
          <w:tcPr>
            <w:tcW w:w="3392" w:type="dxa"/>
            <w:vAlign w:val="center"/>
          </w:tcPr>
          <w:p w:rsidR="00B310CF" w:rsidRDefault="00B310CF">
            <w:pPr>
              <w:pStyle w:val="TableParagraph"/>
              <w:spacing w:line="600" w:lineRule="exact"/>
              <w:rPr>
                <w:bCs/>
                <w:sz w:val="20"/>
                <w:lang w:eastAsia="zh-CN"/>
              </w:rPr>
            </w:pPr>
          </w:p>
        </w:tc>
        <w:tc>
          <w:tcPr>
            <w:tcW w:w="2761" w:type="dxa"/>
            <w:vAlign w:val="center"/>
          </w:tcPr>
          <w:p w:rsidR="00B310CF" w:rsidRDefault="00B310CF">
            <w:pPr>
              <w:pStyle w:val="TableParagraph"/>
              <w:spacing w:line="600" w:lineRule="exact"/>
              <w:jc w:val="center"/>
              <w:rPr>
                <w:bCs/>
                <w:sz w:val="20"/>
                <w:lang w:eastAsia="zh-CN"/>
              </w:rPr>
            </w:pPr>
          </w:p>
        </w:tc>
        <w:tc>
          <w:tcPr>
            <w:tcW w:w="2317" w:type="dxa"/>
            <w:vAlign w:val="center"/>
          </w:tcPr>
          <w:p w:rsidR="00B310CF" w:rsidRDefault="00B310CF">
            <w:pPr>
              <w:pStyle w:val="TableParagraph"/>
              <w:spacing w:line="600" w:lineRule="exact"/>
              <w:jc w:val="center"/>
              <w:rPr>
                <w:bCs/>
                <w:sz w:val="20"/>
                <w:lang w:eastAsia="zh-CN"/>
              </w:rPr>
            </w:pPr>
          </w:p>
        </w:tc>
        <w:tc>
          <w:tcPr>
            <w:tcW w:w="2396" w:type="dxa"/>
            <w:vAlign w:val="center"/>
          </w:tcPr>
          <w:p w:rsidR="00B310CF" w:rsidRDefault="00B310CF">
            <w:pPr>
              <w:pStyle w:val="TableParagraph"/>
              <w:spacing w:line="600" w:lineRule="exact"/>
              <w:jc w:val="center"/>
              <w:rPr>
                <w:bCs/>
                <w:sz w:val="20"/>
                <w:lang w:eastAsia="zh-CN"/>
              </w:rPr>
            </w:pPr>
          </w:p>
        </w:tc>
      </w:tr>
      <w:tr w:rsidR="00B310CF">
        <w:trPr>
          <w:trHeight w:val="454"/>
        </w:trPr>
        <w:tc>
          <w:tcPr>
            <w:tcW w:w="2760" w:type="dxa"/>
            <w:vAlign w:val="center"/>
          </w:tcPr>
          <w:p w:rsidR="00B310CF" w:rsidRDefault="00B310CF">
            <w:pPr>
              <w:pStyle w:val="TableParagraph"/>
              <w:spacing w:line="600" w:lineRule="exact"/>
              <w:rPr>
                <w:bCs/>
                <w:sz w:val="20"/>
              </w:rPr>
            </w:pPr>
          </w:p>
        </w:tc>
        <w:tc>
          <w:tcPr>
            <w:tcW w:w="3392" w:type="dxa"/>
            <w:vAlign w:val="center"/>
          </w:tcPr>
          <w:p w:rsidR="00B310CF" w:rsidRDefault="00B310CF">
            <w:pPr>
              <w:pStyle w:val="TableParagraph"/>
              <w:spacing w:line="600" w:lineRule="exact"/>
              <w:rPr>
                <w:bCs/>
                <w:sz w:val="20"/>
              </w:rPr>
            </w:pPr>
          </w:p>
        </w:tc>
        <w:tc>
          <w:tcPr>
            <w:tcW w:w="2761" w:type="dxa"/>
            <w:vAlign w:val="center"/>
          </w:tcPr>
          <w:p w:rsidR="00B310CF" w:rsidRDefault="00B310CF">
            <w:pPr>
              <w:pStyle w:val="TableParagraph"/>
              <w:spacing w:line="600" w:lineRule="exact"/>
              <w:jc w:val="center"/>
              <w:rPr>
                <w:bCs/>
                <w:sz w:val="20"/>
              </w:rPr>
            </w:pPr>
          </w:p>
        </w:tc>
        <w:tc>
          <w:tcPr>
            <w:tcW w:w="2317" w:type="dxa"/>
            <w:vAlign w:val="center"/>
          </w:tcPr>
          <w:p w:rsidR="00B310CF" w:rsidRDefault="00B310CF">
            <w:pPr>
              <w:pStyle w:val="TableParagraph"/>
              <w:spacing w:line="600" w:lineRule="exact"/>
              <w:jc w:val="center"/>
              <w:rPr>
                <w:bCs/>
                <w:sz w:val="20"/>
              </w:rPr>
            </w:pPr>
          </w:p>
        </w:tc>
        <w:tc>
          <w:tcPr>
            <w:tcW w:w="2396" w:type="dxa"/>
            <w:vAlign w:val="center"/>
          </w:tcPr>
          <w:p w:rsidR="00B310CF" w:rsidRDefault="00B310CF">
            <w:pPr>
              <w:pStyle w:val="TableParagraph"/>
              <w:spacing w:line="600" w:lineRule="exact"/>
              <w:jc w:val="center"/>
              <w:rPr>
                <w:bCs/>
                <w:sz w:val="20"/>
              </w:rPr>
            </w:pPr>
          </w:p>
        </w:tc>
      </w:tr>
      <w:tr w:rsidR="00B310CF">
        <w:trPr>
          <w:trHeight w:val="454"/>
        </w:trPr>
        <w:tc>
          <w:tcPr>
            <w:tcW w:w="2760" w:type="dxa"/>
            <w:vAlign w:val="center"/>
          </w:tcPr>
          <w:p w:rsidR="00B310CF" w:rsidRDefault="00B310CF">
            <w:pPr>
              <w:pStyle w:val="TableParagraph"/>
              <w:spacing w:line="600" w:lineRule="exact"/>
              <w:jc w:val="center"/>
              <w:rPr>
                <w:bCs/>
                <w:sz w:val="20"/>
              </w:rPr>
            </w:pPr>
          </w:p>
        </w:tc>
        <w:tc>
          <w:tcPr>
            <w:tcW w:w="3392" w:type="dxa"/>
            <w:vAlign w:val="center"/>
          </w:tcPr>
          <w:p w:rsidR="00B310CF" w:rsidRDefault="00B310CF">
            <w:pPr>
              <w:pStyle w:val="TableParagraph"/>
              <w:spacing w:line="600" w:lineRule="exact"/>
              <w:jc w:val="center"/>
              <w:rPr>
                <w:bCs/>
                <w:sz w:val="20"/>
              </w:rPr>
            </w:pPr>
          </w:p>
        </w:tc>
        <w:tc>
          <w:tcPr>
            <w:tcW w:w="2761" w:type="dxa"/>
            <w:vAlign w:val="center"/>
          </w:tcPr>
          <w:p w:rsidR="00B310CF" w:rsidRDefault="00B310CF">
            <w:pPr>
              <w:pStyle w:val="TableParagraph"/>
              <w:spacing w:line="600" w:lineRule="exact"/>
              <w:jc w:val="center"/>
              <w:rPr>
                <w:bCs/>
                <w:sz w:val="20"/>
              </w:rPr>
            </w:pPr>
          </w:p>
        </w:tc>
        <w:tc>
          <w:tcPr>
            <w:tcW w:w="2317" w:type="dxa"/>
            <w:vAlign w:val="center"/>
          </w:tcPr>
          <w:p w:rsidR="00B310CF" w:rsidRDefault="00B310CF">
            <w:pPr>
              <w:pStyle w:val="TableParagraph"/>
              <w:spacing w:line="600" w:lineRule="exact"/>
              <w:jc w:val="center"/>
              <w:rPr>
                <w:bCs/>
                <w:sz w:val="20"/>
              </w:rPr>
            </w:pPr>
          </w:p>
        </w:tc>
        <w:tc>
          <w:tcPr>
            <w:tcW w:w="2396" w:type="dxa"/>
            <w:vAlign w:val="center"/>
          </w:tcPr>
          <w:p w:rsidR="00B310CF" w:rsidRDefault="00B310CF">
            <w:pPr>
              <w:pStyle w:val="TableParagraph"/>
              <w:spacing w:line="600" w:lineRule="exact"/>
              <w:jc w:val="center"/>
              <w:rPr>
                <w:bCs/>
                <w:sz w:val="20"/>
              </w:rPr>
            </w:pPr>
          </w:p>
        </w:tc>
      </w:tr>
      <w:tr w:rsidR="00B310CF">
        <w:trPr>
          <w:trHeight w:val="454"/>
        </w:trPr>
        <w:tc>
          <w:tcPr>
            <w:tcW w:w="2760" w:type="dxa"/>
            <w:vAlign w:val="center"/>
          </w:tcPr>
          <w:p w:rsidR="00B310CF" w:rsidRDefault="00B310CF">
            <w:pPr>
              <w:pStyle w:val="TableParagraph"/>
              <w:spacing w:line="600" w:lineRule="exact"/>
              <w:jc w:val="center"/>
              <w:rPr>
                <w:bCs/>
                <w:sz w:val="20"/>
              </w:rPr>
            </w:pPr>
          </w:p>
        </w:tc>
        <w:tc>
          <w:tcPr>
            <w:tcW w:w="3392" w:type="dxa"/>
            <w:vAlign w:val="center"/>
          </w:tcPr>
          <w:p w:rsidR="00B310CF" w:rsidRDefault="00B310CF">
            <w:pPr>
              <w:pStyle w:val="TableParagraph"/>
              <w:spacing w:line="600" w:lineRule="exact"/>
              <w:jc w:val="center"/>
              <w:rPr>
                <w:bCs/>
                <w:sz w:val="20"/>
              </w:rPr>
            </w:pPr>
          </w:p>
        </w:tc>
        <w:tc>
          <w:tcPr>
            <w:tcW w:w="2761" w:type="dxa"/>
            <w:vAlign w:val="center"/>
          </w:tcPr>
          <w:p w:rsidR="00B310CF" w:rsidRDefault="00B310CF">
            <w:pPr>
              <w:pStyle w:val="TableParagraph"/>
              <w:spacing w:line="600" w:lineRule="exact"/>
              <w:jc w:val="center"/>
              <w:rPr>
                <w:bCs/>
                <w:sz w:val="20"/>
              </w:rPr>
            </w:pPr>
          </w:p>
        </w:tc>
        <w:tc>
          <w:tcPr>
            <w:tcW w:w="2317" w:type="dxa"/>
            <w:vAlign w:val="center"/>
          </w:tcPr>
          <w:p w:rsidR="00B310CF" w:rsidRDefault="00B310CF">
            <w:pPr>
              <w:pStyle w:val="TableParagraph"/>
              <w:spacing w:line="600" w:lineRule="exact"/>
              <w:jc w:val="center"/>
              <w:rPr>
                <w:bCs/>
                <w:sz w:val="20"/>
              </w:rPr>
            </w:pPr>
          </w:p>
        </w:tc>
        <w:tc>
          <w:tcPr>
            <w:tcW w:w="2396" w:type="dxa"/>
            <w:vAlign w:val="center"/>
          </w:tcPr>
          <w:p w:rsidR="00B310CF" w:rsidRDefault="00B310CF">
            <w:pPr>
              <w:pStyle w:val="TableParagraph"/>
              <w:spacing w:line="600" w:lineRule="exact"/>
              <w:jc w:val="center"/>
              <w:rPr>
                <w:bCs/>
                <w:sz w:val="20"/>
              </w:rPr>
            </w:pPr>
          </w:p>
        </w:tc>
      </w:tr>
      <w:tr w:rsidR="00B310CF">
        <w:trPr>
          <w:trHeight w:val="454"/>
        </w:trPr>
        <w:tc>
          <w:tcPr>
            <w:tcW w:w="2760" w:type="dxa"/>
            <w:vAlign w:val="center"/>
          </w:tcPr>
          <w:p w:rsidR="00B310CF" w:rsidRDefault="00B310CF">
            <w:pPr>
              <w:pStyle w:val="TableParagraph"/>
              <w:spacing w:line="600" w:lineRule="exact"/>
              <w:jc w:val="center"/>
              <w:rPr>
                <w:bCs/>
                <w:sz w:val="20"/>
              </w:rPr>
            </w:pPr>
          </w:p>
        </w:tc>
        <w:tc>
          <w:tcPr>
            <w:tcW w:w="3392" w:type="dxa"/>
            <w:vAlign w:val="center"/>
          </w:tcPr>
          <w:p w:rsidR="00B310CF" w:rsidRDefault="00BE6C96">
            <w:pPr>
              <w:pStyle w:val="TableParagraph"/>
              <w:spacing w:line="600" w:lineRule="exact"/>
              <w:jc w:val="center"/>
              <w:rPr>
                <w:bCs/>
                <w:sz w:val="20"/>
                <w:lang w:eastAsia="zh-CN"/>
              </w:rPr>
            </w:pPr>
            <w:r>
              <w:rPr>
                <w:rFonts w:hint="eastAsia"/>
                <w:bCs/>
                <w:sz w:val="20"/>
              </w:rPr>
              <w:t>合</w:t>
            </w:r>
            <w:r>
              <w:rPr>
                <w:rFonts w:hint="eastAsia"/>
                <w:bCs/>
                <w:sz w:val="20"/>
                <w:lang w:eastAsia="zh-CN"/>
              </w:rPr>
              <w:t xml:space="preserve">    </w:t>
            </w:r>
            <w:r>
              <w:rPr>
                <w:rFonts w:hint="eastAsia"/>
                <w:bCs/>
                <w:sz w:val="20"/>
              </w:rPr>
              <w:t>计</w:t>
            </w:r>
          </w:p>
        </w:tc>
        <w:tc>
          <w:tcPr>
            <w:tcW w:w="2761" w:type="dxa"/>
            <w:vAlign w:val="center"/>
          </w:tcPr>
          <w:p w:rsidR="00B310CF" w:rsidRDefault="00BE6C96">
            <w:pPr>
              <w:pStyle w:val="TableParagraph"/>
              <w:spacing w:line="600" w:lineRule="exact"/>
              <w:jc w:val="center"/>
              <w:rPr>
                <w:bCs/>
                <w:sz w:val="20"/>
                <w:lang w:eastAsia="zh-CN"/>
              </w:rPr>
            </w:pPr>
            <w:r>
              <w:rPr>
                <w:rFonts w:hint="eastAsia"/>
                <w:bCs/>
                <w:sz w:val="20"/>
                <w:lang w:eastAsia="zh-CN"/>
              </w:rPr>
              <w:t>0</w:t>
            </w:r>
          </w:p>
        </w:tc>
        <w:tc>
          <w:tcPr>
            <w:tcW w:w="2317" w:type="dxa"/>
            <w:vAlign w:val="center"/>
          </w:tcPr>
          <w:p w:rsidR="00B310CF" w:rsidRDefault="00BE6C96">
            <w:pPr>
              <w:pStyle w:val="TableParagraph"/>
              <w:spacing w:line="600" w:lineRule="exact"/>
              <w:jc w:val="center"/>
              <w:rPr>
                <w:bCs/>
                <w:sz w:val="20"/>
                <w:lang w:eastAsia="zh-CN"/>
              </w:rPr>
            </w:pPr>
            <w:r>
              <w:rPr>
                <w:rFonts w:hint="eastAsia"/>
                <w:bCs/>
                <w:sz w:val="20"/>
                <w:lang w:eastAsia="zh-CN"/>
              </w:rPr>
              <w:t>0</w:t>
            </w:r>
          </w:p>
        </w:tc>
        <w:tc>
          <w:tcPr>
            <w:tcW w:w="2396" w:type="dxa"/>
            <w:vAlign w:val="center"/>
          </w:tcPr>
          <w:p w:rsidR="00B310CF" w:rsidRDefault="00BE6C96">
            <w:pPr>
              <w:pStyle w:val="TableParagraph"/>
              <w:spacing w:line="600" w:lineRule="exact"/>
              <w:jc w:val="center"/>
              <w:rPr>
                <w:bCs/>
                <w:sz w:val="20"/>
                <w:lang w:eastAsia="zh-CN"/>
              </w:rPr>
            </w:pPr>
            <w:r>
              <w:rPr>
                <w:rFonts w:hint="eastAsia"/>
                <w:bCs/>
                <w:sz w:val="20"/>
                <w:lang w:eastAsia="zh-CN"/>
              </w:rPr>
              <w:t>0</w:t>
            </w:r>
          </w:p>
        </w:tc>
      </w:tr>
    </w:tbl>
    <w:p w:rsidR="00B310CF" w:rsidRDefault="00BE6C96">
      <w:pPr>
        <w:spacing w:line="600" w:lineRule="exact"/>
        <w:ind w:left="217" w:firstLineChars="200" w:firstLine="378"/>
        <w:rPr>
          <w:rFonts w:ascii="宋体" w:eastAsia="宋体"/>
          <w:w w:val="95"/>
          <w:sz w:val="20"/>
        </w:rPr>
        <w:sectPr w:rsidR="00B310CF">
          <w:type w:val="continuous"/>
          <w:pgSz w:w="16840" w:h="11910" w:orient="landscape"/>
          <w:pgMar w:top="1100" w:right="1700" w:bottom="280" w:left="1720" w:header="720" w:footer="720" w:gutter="0"/>
          <w:pgNumType w:fmt="numberInDash"/>
          <w:cols w:space="720"/>
        </w:sectPr>
      </w:pPr>
      <w:r>
        <w:rPr>
          <w:rFonts w:ascii="宋体" w:eastAsia="宋体" w:hint="eastAsia"/>
          <w:w w:val="95"/>
          <w:sz w:val="20"/>
        </w:rPr>
        <w:t>注：政府性基金预算支出表如为空表，合计数需填“0”，并且在本表下方说明“我部门（单位）本年无政府性基金预算支出。”</w:t>
      </w:r>
    </w:p>
    <w:p w:rsidR="00B310CF" w:rsidRDefault="00B310CF">
      <w:pPr>
        <w:spacing w:line="600" w:lineRule="exact"/>
        <w:ind w:firstLineChars="100" w:firstLine="240"/>
        <w:rPr>
          <w:rFonts w:eastAsia="宋体"/>
          <w:sz w:val="24"/>
        </w:rPr>
        <w:sectPr w:rsidR="00B310CF">
          <w:type w:val="continuous"/>
          <w:pgSz w:w="16840" w:h="11910" w:orient="landscape"/>
          <w:pgMar w:top="1580" w:right="400" w:bottom="280" w:left="1760" w:header="720" w:footer="720" w:gutter="0"/>
          <w:pgNumType w:fmt="numberInDash"/>
          <w:cols w:space="720"/>
        </w:sectPr>
      </w:pPr>
    </w:p>
    <w:p w:rsidR="00B310CF" w:rsidRDefault="00BE6C96">
      <w:pPr>
        <w:tabs>
          <w:tab w:val="left" w:pos="2005"/>
        </w:tabs>
        <w:spacing w:line="600" w:lineRule="exact"/>
        <w:ind w:left="225"/>
        <w:rPr>
          <w:rFonts w:eastAsia="仿宋_GB2312" w:cs="仿宋"/>
          <w:sz w:val="24"/>
        </w:rPr>
      </w:pPr>
      <w:r>
        <w:rPr>
          <w:rFonts w:eastAsia="仿宋_GB2312" w:cs="仿宋" w:hint="eastAsia"/>
          <w:sz w:val="24"/>
        </w:rPr>
        <w:t>公开</w:t>
      </w:r>
      <w:r>
        <w:rPr>
          <w:rFonts w:eastAsia="仿宋_GB2312" w:cs="仿宋" w:hint="eastAsia"/>
          <w:sz w:val="24"/>
        </w:rPr>
        <w:t>09</w:t>
      </w:r>
      <w:r>
        <w:rPr>
          <w:rFonts w:eastAsia="仿宋_GB2312" w:cs="仿宋" w:hint="eastAsia"/>
          <w:sz w:val="24"/>
        </w:rPr>
        <w:t>表</w:t>
      </w:r>
    </w:p>
    <w:p w:rsidR="00B310CF" w:rsidRDefault="00BE6C96">
      <w:pPr>
        <w:pStyle w:val="a5"/>
        <w:spacing w:after="0" w:line="600" w:lineRule="exact"/>
        <w:ind w:firstLine="600"/>
        <w:rPr>
          <w:sz w:val="27"/>
        </w:rPr>
      </w:pPr>
      <w:r>
        <w:br w:type="column"/>
      </w:r>
    </w:p>
    <w:p w:rsidR="00B310CF" w:rsidRDefault="00BE6C96">
      <w:pPr>
        <w:spacing w:line="600" w:lineRule="exact"/>
        <w:outlineLvl w:val="2"/>
        <w:rPr>
          <w:rFonts w:ascii="方正小标宋简体" w:eastAsia="方正小标宋简体" w:hAnsi="方正小标宋简体" w:cs="方正小标宋简体"/>
          <w:b/>
          <w:bCs/>
          <w:spacing w:val="28"/>
          <w:sz w:val="36"/>
          <w:szCs w:val="36"/>
        </w:rPr>
      </w:pPr>
      <w:r>
        <w:rPr>
          <w:rFonts w:ascii="方正小标宋简体" w:eastAsia="方正小标宋简体" w:hAnsi="方正小标宋简体" w:cs="方正小标宋简体" w:hint="eastAsia"/>
          <w:b/>
          <w:bCs/>
          <w:spacing w:val="28"/>
          <w:sz w:val="36"/>
          <w:szCs w:val="36"/>
        </w:rPr>
        <w:t>国有资本经营预算支出表</w:t>
      </w:r>
    </w:p>
    <w:p w:rsidR="00B310CF" w:rsidRDefault="00B310CF">
      <w:pPr>
        <w:spacing w:line="600" w:lineRule="exact"/>
        <w:outlineLvl w:val="0"/>
        <w:rPr>
          <w:rFonts w:ascii="方正小标宋简体" w:eastAsia="方正小标宋简体" w:hAnsi="方正小标宋简体" w:cs="方正小标宋简体"/>
          <w:b/>
          <w:bCs/>
          <w:spacing w:val="28"/>
          <w:sz w:val="36"/>
          <w:szCs w:val="36"/>
        </w:rPr>
        <w:sectPr w:rsidR="00B310CF">
          <w:type w:val="continuous"/>
          <w:pgSz w:w="16840" w:h="11910" w:orient="landscape"/>
          <w:pgMar w:top="1580" w:right="1620" w:bottom="280" w:left="1800" w:header="720" w:footer="720" w:gutter="0"/>
          <w:pgNumType w:fmt="numberInDash"/>
          <w:cols w:num="2" w:space="720" w:equalWidth="0">
            <w:col w:w="1302" w:space="3100"/>
            <w:col w:w="9018"/>
          </w:cols>
        </w:sectPr>
      </w:pPr>
    </w:p>
    <w:p w:rsidR="00B310CF" w:rsidRDefault="00BE6C96">
      <w:pPr>
        <w:tabs>
          <w:tab w:val="left" w:pos="12088"/>
        </w:tabs>
        <w:spacing w:line="600" w:lineRule="exact"/>
        <w:ind w:left="221"/>
        <w:jc w:val="left"/>
        <w:rPr>
          <w:rFonts w:ascii="宋体" w:eastAsia="宋体"/>
        </w:rPr>
      </w:pPr>
      <w:r>
        <w:rPr>
          <w:rFonts w:ascii="宋体" w:eastAsia="宋体" w:hint="eastAsia"/>
          <w:position w:val="1"/>
          <w:szCs w:val="22"/>
        </w:rPr>
        <w:t>编制单位：</w:t>
      </w:r>
      <w:r>
        <w:rPr>
          <w:rFonts w:ascii="宋体" w:eastAsia="宋体" w:hint="eastAsia"/>
          <w:position w:val="1"/>
          <w:sz w:val="20"/>
        </w:rPr>
        <w:t xml:space="preserve">                                                                                                        </w:t>
      </w:r>
      <w:r>
        <w:rPr>
          <w:rFonts w:ascii="宋体" w:eastAsia="宋体" w:hint="eastAsia"/>
        </w:rPr>
        <w:t xml:space="preserve"> 金额单位：万元</w:t>
      </w:r>
    </w:p>
    <w:tbl>
      <w:tblPr>
        <w:tblW w:w="13364" w:type="dxa"/>
        <w:tblInd w:w="98" w:type="dxa"/>
        <w:tblLook w:val="04A0" w:firstRow="1" w:lastRow="0" w:firstColumn="1" w:lastColumn="0" w:noHBand="0" w:noVBand="1"/>
      </w:tblPr>
      <w:tblGrid>
        <w:gridCol w:w="1690"/>
        <w:gridCol w:w="3221"/>
        <w:gridCol w:w="2817"/>
        <w:gridCol w:w="2818"/>
        <w:gridCol w:w="2818"/>
      </w:tblGrid>
      <w:tr w:rsidR="00B310CF">
        <w:trPr>
          <w:trHeight w:val="570"/>
        </w:trPr>
        <w:tc>
          <w:tcPr>
            <w:tcW w:w="169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科目编码</w:t>
            </w:r>
          </w:p>
        </w:tc>
        <w:tc>
          <w:tcPr>
            <w:tcW w:w="322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科目名称</w:t>
            </w:r>
          </w:p>
        </w:tc>
        <w:tc>
          <w:tcPr>
            <w:tcW w:w="845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本年国有资本经营预算支出</w:t>
            </w:r>
          </w:p>
        </w:tc>
      </w:tr>
      <w:tr w:rsidR="00B310CF">
        <w:trPr>
          <w:trHeight w:val="570"/>
        </w:trPr>
        <w:tc>
          <w:tcPr>
            <w:tcW w:w="16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24"/>
                <w:szCs w:val="24"/>
              </w:rPr>
            </w:pPr>
          </w:p>
        </w:tc>
        <w:tc>
          <w:tcPr>
            <w:tcW w:w="322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24"/>
                <w:szCs w:val="24"/>
              </w:rPr>
            </w:pPr>
          </w:p>
        </w:tc>
        <w:tc>
          <w:tcPr>
            <w:tcW w:w="2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合计</w:t>
            </w:r>
          </w:p>
        </w:tc>
        <w:tc>
          <w:tcPr>
            <w:tcW w:w="2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基本支出</w:t>
            </w:r>
          </w:p>
        </w:tc>
        <w:tc>
          <w:tcPr>
            <w:tcW w:w="2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项目支出</w:t>
            </w:r>
          </w:p>
        </w:tc>
      </w:tr>
      <w:tr w:rsidR="00B310CF">
        <w:trPr>
          <w:trHeight w:val="683"/>
        </w:trPr>
        <w:tc>
          <w:tcPr>
            <w:tcW w:w="1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left"/>
              <w:rPr>
                <w:rFonts w:ascii="宋体" w:eastAsia="宋体" w:hAnsi="宋体" w:cs="宋体"/>
                <w:color w:val="000000"/>
                <w:sz w:val="22"/>
                <w:szCs w:val="22"/>
              </w:rPr>
            </w:pPr>
          </w:p>
        </w:tc>
        <w:tc>
          <w:tcPr>
            <w:tcW w:w="3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left"/>
              <w:rPr>
                <w:rFonts w:ascii="宋体" w:eastAsia="宋体" w:hAnsi="宋体" w:cs="宋体"/>
                <w:color w:val="000000"/>
                <w:sz w:val="22"/>
                <w:szCs w:val="22"/>
              </w:rPr>
            </w:pPr>
          </w:p>
        </w:tc>
        <w:tc>
          <w:tcPr>
            <w:tcW w:w="2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4"/>
                <w:szCs w:val="24"/>
              </w:rPr>
            </w:pPr>
          </w:p>
        </w:tc>
        <w:tc>
          <w:tcPr>
            <w:tcW w:w="2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2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r>
      <w:tr w:rsidR="00B310CF">
        <w:trPr>
          <w:trHeight w:val="683"/>
        </w:trPr>
        <w:tc>
          <w:tcPr>
            <w:tcW w:w="1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left"/>
              <w:rPr>
                <w:rFonts w:ascii="宋体" w:eastAsia="宋体" w:hAnsi="宋体" w:cs="宋体"/>
                <w:color w:val="000000"/>
                <w:sz w:val="22"/>
                <w:szCs w:val="22"/>
              </w:rPr>
            </w:pPr>
          </w:p>
        </w:tc>
        <w:tc>
          <w:tcPr>
            <w:tcW w:w="3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left"/>
              <w:rPr>
                <w:rFonts w:ascii="宋体" w:eastAsia="宋体" w:hAnsi="宋体" w:cs="宋体"/>
                <w:color w:val="000000"/>
                <w:sz w:val="22"/>
                <w:szCs w:val="22"/>
              </w:rPr>
            </w:pPr>
          </w:p>
        </w:tc>
        <w:tc>
          <w:tcPr>
            <w:tcW w:w="2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4"/>
                <w:szCs w:val="24"/>
              </w:rPr>
            </w:pPr>
          </w:p>
        </w:tc>
        <w:tc>
          <w:tcPr>
            <w:tcW w:w="2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2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4"/>
                <w:szCs w:val="24"/>
              </w:rPr>
            </w:pPr>
          </w:p>
        </w:tc>
      </w:tr>
      <w:tr w:rsidR="00B310CF">
        <w:trPr>
          <w:trHeight w:val="683"/>
        </w:trPr>
        <w:tc>
          <w:tcPr>
            <w:tcW w:w="1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left"/>
              <w:rPr>
                <w:rFonts w:ascii="宋体" w:eastAsia="宋体" w:hAnsi="宋体" w:cs="宋体"/>
                <w:color w:val="000000"/>
                <w:sz w:val="22"/>
                <w:szCs w:val="22"/>
              </w:rPr>
            </w:pPr>
          </w:p>
        </w:tc>
        <w:tc>
          <w:tcPr>
            <w:tcW w:w="3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left"/>
              <w:rPr>
                <w:rFonts w:ascii="宋体" w:eastAsia="宋体" w:hAnsi="宋体" w:cs="宋体"/>
                <w:color w:val="000000"/>
                <w:sz w:val="22"/>
                <w:szCs w:val="22"/>
              </w:rPr>
            </w:pPr>
          </w:p>
        </w:tc>
        <w:tc>
          <w:tcPr>
            <w:tcW w:w="2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4"/>
                <w:szCs w:val="24"/>
              </w:rPr>
            </w:pPr>
          </w:p>
        </w:tc>
        <w:tc>
          <w:tcPr>
            <w:tcW w:w="2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2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r>
      <w:tr w:rsidR="00B310CF">
        <w:trPr>
          <w:trHeight w:val="683"/>
        </w:trPr>
        <w:tc>
          <w:tcPr>
            <w:tcW w:w="49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合 计</w:t>
            </w:r>
          </w:p>
        </w:tc>
        <w:tc>
          <w:tcPr>
            <w:tcW w:w="2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4"/>
                <w:szCs w:val="24"/>
              </w:rPr>
            </w:pPr>
          </w:p>
        </w:tc>
        <w:tc>
          <w:tcPr>
            <w:tcW w:w="2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4"/>
                <w:szCs w:val="24"/>
              </w:rPr>
            </w:pPr>
          </w:p>
        </w:tc>
        <w:tc>
          <w:tcPr>
            <w:tcW w:w="2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4"/>
                <w:szCs w:val="24"/>
              </w:rPr>
            </w:pPr>
          </w:p>
        </w:tc>
      </w:tr>
    </w:tbl>
    <w:p w:rsidR="00B310CF" w:rsidRDefault="00BE6C96">
      <w:pPr>
        <w:spacing w:line="600" w:lineRule="exact"/>
        <w:ind w:firstLineChars="100" w:firstLine="189"/>
        <w:rPr>
          <w:rFonts w:ascii="宋体" w:eastAsia="宋体"/>
          <w:w w:val="95"/>
          <w:sz w:val="20"/>
        </w:rPr>
        <w:sectPr w:rsidR="00B310CF">
          <w:type w:val="continuous"/>
          <w:pgSz w:w="16840" w:h="11910" w:orient="landscape"/>
          <w:pgMar w:top="1100" w:right="1700" w:bottom="280" w:left="1720" w:header="720" w:footer="720" w:gutter="0"/>
          <w:pgNumType w:fmt="numberInDash"/>
          <w:cols w:space="720"/>
        </w:sectPr>
      </w:pPr>
      <w:r>
        <w:rPr>
          <w:rFonts w:ascii="宋体" w:eastAsia="宋体" w:hint="eastAsia"/>
          <w:w w:val="95"/>
          <w:sz w:val="20"/>
        </w:rPr>
        <w:t>注：国有资本经营预算支出预算表如为空表，合计数需填“0”，并在本表下方说明“我部门（单位）本年无国有资本经营预算支出。”</w:t>
      </w:r>
    </w:p>
    <w:p w:rsidR="00B310CF" w:rsidRDefault="00B310CF">
      <w:pPr>
        <w:spacing w:line="600" w:lineRule="exact"/>
        <w:rPr>
          <w:sz w:val="24"/>
        </w:rPr>
        <w:sectPr w:rsidR="00B310CF">
          <w:type w:val="continuous"/>
          <w:pgSz w:w="16840" w:h="11910" w:orient="landscape"/>
          <w:pgMar w:top="1580" w:right="1620" w:bottom="280" w:left="1800" w:header="720" w:footer="720" w:gutter="0"/>
          <w:pgNumType w:fmt="numberInDash"/>
          <w:cols w:space="720"/>
        </w:sectPr>
      </w:pPr>
    </w:p>
    <w:p w:rsidR="00B310CF" w:rsidRDefault="00BE6C96">
      <w:pPr>
        <w:spacing w:line="600" w:lineRule="exact"/>
        <w:ind w:firstLineChars="100" w:firstLine="240"/>
        <w:rPr>
          <w:sz w:val="24"/>
        </w:rPr>
      </w:pPr>
      <w:r>
        <w:rPr>
          <w:rFonts w:eastAsia="仿宋_GB2312" w:cs="仿宋" w:hint="eastAsia"/>
          <w:sz w:val="24"/>
        </w:rPr>
        <w:t>公开</w:t>
      </w:r>
      <w:r>
        <w:rPr>
          <w:rFonts w:eastAsia="仿宋_GB2312" w:cs="仿宋" w:hint="eastAsia"/>
          <w:sz w:val="24"/>
        </w:rPr>
        <w:t>10</w:t>
      </w:r>
      <w:r>
        <w:rPr>
          <w:rFonts w:eastAsia="仿宋_GB2312" w:cs="仿宋" w:hint="eastAsia"/>
          <w:sz w:val="24"/>
        </w:rPr>
        <w:t>表</w:t>
      </w:r>
    </w:p>
    <w:p w:rsidR="00B310CF" w:rsidRDefault="00B310CF">
      <w:pPr>
        <w:spacing w:line="600" w:lineRule="exact"/>
        <w:rPr>
          <w:rFonts w:ascii="宋体"/>
          <w:sz w:val="25"/>
        </w:rPr>
      </w:pPr>
    </w:p>
    <w:p w:rsidR="00B310CF" w:rsidRDefault="00BE6C96">
      <w:pPr>
        <w:spacing w:line="600" w:lineRule="exact"/>
        <w:jc w:val="center"/>
        <w:outlineLvl w:val="2"/>
        <w:rPr>
          <w:rFonts w:ascii="方正小标宋简体" w:eastAsia="方正小标宋简体" w:hAnsi="方正小标宋简体" w:cs="方正小标宋简体"/>
          <w:b/>
          <w:bCs/>
          <w:spacing w:val="28"/>
          <w:sz w:val="36"/>
          <w:szCs w:val="36"/>
        </w:rPr>
      </w:pPr>
      <w:r>
        <w:rPr>
          <w:rFonts w:ascii="方正小标宋简体" w:eastAsia="方正小标宋简体" w:hAnsi="方正小标宋简体" w:cs="方正小标宋简体" w:hint="eastAsia"/>
          <w:b/>
          <w:bCs/>
          <w:spacing w:val="28"/>
          <w:sz w:val="36"/>
          <w:szCs w:val="36"/>
        </w:rPr>
        <w:t>项目支出表</w:t>
      </w:r>
    </w:p>
    <w:p w:rsidR="00B310CF" w:rsidRDefault="00BE6C96">
      <w:pPr>
        <w:spacing w:line="600" w:lineRule="exact"/>
        <w:jc w:val="left"/>
        <w:rPr>
          <w:rFonts w:ascii="宋体" w:eastAsia="宋体"/>
          <w:sz w:val="20"/>
        </w:rPr>
      </w:pPr>
      <w:r>
        <w:rPr>
          <w:rFonts w:ascii="宋体" w:eastAsia="宋体" w:hint="eastAsia"/>
          <w:position w:val="1"/>
          <w:sz w:val="20"/>
        </w:rPr>
        <w:t>编制单位：</w:t>
      </w:r>
      <w:r>
        <w:rPr>
          <w:rFonts w:ascii="宋体" w:eastAsia="宋体" w:hint="eastAsia"/>
          <w:w w:val="95"/>
          <w:sz w:val="20"/>
        </w:rPr>
        <w:t xml:space="preserve">                                                                                                                                    </w:t>
      </w:r>
      <w:r>
        <w:rPr>
          <w:rFonts w:ascii="宋体" w:eastAsia="宋体" w:hint="eastAsia"/>
          <w:sz w:val="20"/>
        </w:rPr>
        <w:t>金额单位：万元</w:t>
      </w:r>
    </w:p>
    <w:tbl>
      <w:tblPr>
        <w:tblW w:w="15150" w:type="dxa"/>
        <w:tblLayout w:type="fixed"/>
        <w:tblLook w:val="04A0" w:firstRow="1" w:lastRow="0" w:firstColumn="1" w:lastColumn="0" w:noHBand="0" w:noVBand="1"/>
      </w:tblPr>
      <w:tblGrid>
        <w:gridCol w:w="1198"/>
        <w:gridCol w:w="1595"/>
        <w:gridCol w:w="1207"/>
        <w:gridCol w:w="1774"/>
        <w:gridCol w:w="946"/>
        <w:gridCol w:w="1140"/>
        <w:gridCol w:w="1140"/>
        <w:gridCol w:w="1089"/>
        <w:gridCol w:w="1070"/>
        <w:gridCol w:w="1076"/>
        <w:gridCol w:w="1021"/>
        <w:gridCol w:w="900"/>
        <w:gridCol w:w="994"/>
      </w:tblGrid>
      <w:tr w:rsidR="00B310CF">
        <w:trPr>
          <w:trHeight w:val="454"/>
        </w:trPr>
        <w:tc>
          <w:tcPr>
            <w:tcW w:w="119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eastAsia="宋体"/>
                <w:color w:val="000000"/>
                <w:sz w:val="20"/>
                <w:szCs w:val="20"/>
              </w:rPr>
            </w:pPr>
            <w:r>
              <w:rPr>
                <w:rFonts w:eastAsia="宋体"/>
                <w:color w:val="000000"/>
                <w:kern w:val="0"/>
                <w:sz w:val="20"/>
                <w:szCs w:val="20"/>
                <w:lang w:bidi="ar"/>
              </w:rPr>
              <w:t>类</w:t>
            </w:r>
            <w:r>
              <w:rPr>
                <w:rFonts w:eastAsia="宋体" w:hint="eastAsia"/>
                <w:color w:val="000000"/>
                <w:kern w:val="0"/>
                <w:sz w:val="20"/>
                <w:szCs w:val="20"/>
                <w:lang w:bidi="ar"/>
              </w:rPr>
              <w:t>别</w:t>
            </w:r>
          </w:p>
        </w:tc>
        <w:tc>
          <w:tcPr>
            <w:tcW w:w="15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eastAsia="宋体"/>
                <w:color w:val="000000"/>
                <w:sz w:val="20"/>
                <w:szCs w:val="20"/>
              </w:rPr>
            </w:pPr>
            <w:r>
              <w:rPr>
                <w:rFonts w:eastAsia="宋体"/>
                <w:color w:val="000000"/>
                <w:kern w:val="0"/>
                <w:sz w:val="20"/>
                <w:szCs w:val="20"/>
                <w:lang w:bidi="ar"/>
              </w:rPr>
              <w:t>项目名称</w:t>
            </w:r>
          </w:p>
        </w:tc>
        <w:tc>
          <w:tcPr>
            <w:tcW w:w="120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eastAsia="宋体"/>
                <w:color w:val="000000"/>
                <w:sz w:val="20"/>
                <w:szCs w:val="20"/>
              </w:rPr>
            </w:pPr>
            <w:r>
              <w:rPr>
                <w:rFonts w:eastAsia="宋体"/>
                <w:color w:val="000000"/>
                <w:kern w:val="0"/>
                <w:sz w:val="20"/>
                <w:szCs w:val="20"/>
                <w:lang w:bidi="ar"/>
              </w:rPr>
              <w:t>单位编码</w:t>
            </w:r>
          </w:p>
        </w:tc>
        <w:tc>
          <w:tcPr>
            <w:tcW w:w="177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eastAsia="宋体"/>
                <w:color w:val="000000"/>
                <w:sz w:val="20"/>
                <w:szCs w:val="20"/>
              </w:rPr>
            </w:pPr>
            <w:r>
              <w:rPr>
                <w:rFonts w:eastAsia="宋体"/>
                <w:color w:val="000000"/>
                <w:kern w:val="0"/>
                <w:sz w:val="20"/>
                <w:szCs w:val="20"/>
                <w:lang w:bidi="ar"/>
              </w:rPr>
              <w:t>项目单位</w:t>
            </w:r>
          </w:p>
        </w:tc>
        <w:tc>
          <w:tcPr>
            <w:tcW w:w="94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eastAsia="宋体"/>
                <w:color w:val="000000"/>
                <w:sz w:val="20"/>
                <w:szCs w:val="20"/>
              </w:rPr>
            </w:pPr>
            <w:r>
              <w:rPr>
                <w:rFonts w:eastAsia="宋体"/>
                <w:color w:val="000000"/>
                <w:kern w:val="0"/>
                <w:sz w:val="20"/>
                <w:szCs w:val="20"/>
                <w:lang w:bidi="ar"/>
              </w:rPr>
              <w:t>合计</w:t>
            </w:r>
          </w:p>
        </w:tc>
        <w:tc>
          <w:tcPr>
            <w:tcW w:w="33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eastAsia="宋体"/>
                <w:color w:val="000000"/>
                <w:sz w:val="20"/>
                <w:szCs w:val="20"/>
              </w:rPr>
            </w:pPr>
            <w:r>
              <w:rPr>
                <w:rFonts w:eastAsia="宋体"/>
                <w:color w:val="000000"/>
                <w:kern w:val="0"/>
                <w:sz w:val="20"/>
                <w:szCs w:val="20"/>
                <w:lang w:bidi="ar"/>
              </w:rPr>
              <w:t>本年拨款</w:t>
            </w:r>
          </w:p>
        </w:tc>
        <w:tc>
          <w:tcPr>
            <w:tcW w:w="316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eastAsia="宋体"/>
                <w:color w:val="000000"/>
                <w:sz w:val="20"/>
                <w:szCs w:val="20"/>
              </w:rPr>
            </w:pPr>
            <w:r>
              <w:rPr>
                <w:rFonts w:eastAsia="宋体"/>
                <w:color w:val="000000"/>
                <w:kern w:val="0"/>
                <w:sz w:val="20"/>
                <w:szCs w:val="20"/>
                <w:lang w:bidi="ar"/>
              </w:rPr>
              <w:t>财政拨款结转结余</w:t>
            </w: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eastAsia="宋体"/>
                <w:color w:val="000000"/>
                <w:sz w:val="20"/>
                <w:szCs w:val="20"/>
              </w:rPr>
            </w:pPr>
            <w:r>
              <w:rPr>
                <w:rFonts w:eastAsia="宋体"/>
                <w:color w:val="000000"/>
                <w:kern w:val="0"/>
                <w:sz w:val="20"/>
                <w:szCs w:val="20"/>
                <w:lang w:bidi="ar"/>
              </w:rPr>
              <w:t>财政专户管理资金</w:t>
            </w:r>
          </w:p>
        </w:tc>
        <w:tc>
          <w:tcPr>
            <w:tcW w:w="9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eastAsia="宋体"/>
                <w:color w:val="000000"/>
                <w:sz w:val="20"/>
                <w:szCs w:val="20"/>
              </w:rPr>
            </w:pPr>
            <w:r>
              <w:rPr>
                <w:rFonts w:eastAsia="宋体"/>
                <w:color w:val="000000"/>
                <w:kern w:val="0"/>
                <w:sz w:val="20"/>
                <w:szCs w:val="20"/>
                <w:lang w:bidi="ar"/>
              </w:rPr>
              <w:t>单位资金</w:t>
            </w:r>
          </w:p>
        </w:tc>
      </w:tr>
      <w:tr w:rsidR="00B310CF">
        <w:trPr>
          <w:trHeight w:val="454"/>
        </w:trPr>
        <w:tc>
          <w:tcPr>
            <w:tcW w:w="119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center"/>
              <w:rPr>
                <w:rFonts w:eastAsia="宋体"/>
                <w:color w:val="000000"/>
                <w:sz w:val="20"/>
                <w:szCs w:val="20"/>
              </w:rPr>
            </w:pP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center"/>
              <w:rPr>
                <w:rFonts w:eastAsia="宋体"/>
                <w:color w:val="000000"/>
                <w:sz w:val="20"/>
                <w:szCs w:val="20"/>
              </w:rPr>
            </w:pPr>
          </w:p>
        </w:tc>
        <w:tc>
          <w:tcPr>
            <w:tcW w:w="12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center"/>
              <w:rPr>
                <w:rFonts w:eastAsia="宋体"/>
                <w:color w:val="000000"/>
                <w:sz w:val="20"/>
                <w:szCs w:val="20"/>
              </w:rPr>
            </w:pPr>
          </w:p>
        </w:tc>
        <w:tc>
          <w:tcPr>
            <w:tcW w:w="177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center"/>
              <w:rPr>
                <w:rFonts w:eastAsia="宋体"/>
                <w:color w:val="000000"/>
                <w:sz w:val="20"/>
                <w:szCs w:val="20"/>
              </w:rPr>
            </w:pPr>
          </w:p>
        </w:tc>
        <w:tc>
          <w:tcPr>
            <w:tcW w:w="9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center"/>
              <w:rPr>
                <w:rFonts w:eastAsia="宋体"/>
                <w:color w:val="000000"/>
                <w:sz w:val="20"/>
                <w:szCs w:val="20"/>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eastAsia="宋体"/>
                <w:color w:val="000000"/>
                <w:sz w:val="20"/>
                <w:szCs w:val="20"/>
              </w:rPr>
            </w:pPr>
            <w:r>
              <w:rPr>
                <w:rFonts w:eastAsia="宋体"/>
                <w:color w:val="000000"/>
                <w:kern w:val="0"/>
                <w:sz w:val="20"/>
                <w:szCs w:val="20"/>
                <w:lang w:bidi="ar"/>
              </w:rPr>
              <w:t>一般公共预算</w:t>
            </w:r>
          </w:p>
        </w:tc>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eastAsia="宋体"/>
                <w:color w:val="000000"/>
                <w:sz w:val="20"/>
                <w:szCs w:val="20"/>
              </w:rPr>
            </w:pPr>
            <w:r>
              <w:rPr>
                <w:rFonts w:eastAsia="宋体"/>
                <w:color w:val="000000"/>
                <w:kern w:val="0"/>
                <w:sz w:val="20"/>
                <w:szCs w:val="20"/>
                <w:lang w:bidi="ar"/>
              </w:rPr>
              <w:t>政府性基金预算</w:t>
            </w:r>
          </w:p>
        </w:tc>
        <w:tc>
          <w:tcPr>
            <w:tcW w:w="10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eastAsia="宋体"/>
                <w:color w:val="000000"/>
                <w:sz w:val="20"/>
                <w:szCs w:val="20"/>
              </w:rPr>
            </w:pPr>
            <w:r>
              <w:rPr>
                <w:rFonts w:eastAsia="宋体"/>
                <w:color w:val="000000"/>
                <w:kern w:val="0"/>
                <w:sz w:val="20"/>
                <w:szCs w:val="20"/>
                <w:lang w:bidi="ar"/>
              </w:rPr>
              <w:t>国有资本经营预算</w:t>
            </w:r>
          </w:p>
        </w:tc>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eastAsia="宋体"/>
                <w:color w:val="000000"/>
                <w:sz w:val="20"/>
                <w:szCs w:val="20"/>
              </w:rPr>
            </w:pPr>
            <w:r>
              <w:rPr>
                <w:rFonts w:eastAsia="宋体"/>
                <w:color w:val="000000"/>
                <w:kern w:val="0"/>
                <w:sz w:val="20"/>
                <w:szCs w:val="20"/>
                <w:lang w:bidi="ar"/>
              </w:rPr>
              <w:t>一般公共预算</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eastAsia="宋体"/>
                <w:color w:val="000000"/>
                <w:sz w:val="20"/>
                <w:szCs w:val="20"/>
              </w:rPr>
            </w:pPr>
            <w:r>
              <w:rPr>
                <w:rFonts w:eastAsia="宋体"/>
                <w:color w:val="000000"/>
                <w:kern w:val="0"/>
                <w:sz w:val="20"/>
                <w:szCs w:val="20"/>
                <w:lang w:bidi="ar"/>
              </w:rPr>
              <w:t>政府性基金预算</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eastAsia="宋体"/>
                <w:color w:val="000000"/>
                <w:sz w:val="20"/>
                <w:szCs w:val="20"/>
              </w:rPr>
            </w:pPr>
            <w:r>
              <w:rPr>
                <w:rFonts w:eastAsia="宋体"/>
                <w:color w:val="000000"/>
                <w:kern w:val="0"/>
                <w:sz w:val="20"/>
                <w:szCs w:val="20"/>
                <w:lang w:bidi="ar"/>
              </w:rPr>
              <w:t>国有资本经营预算</w:t>
            </w: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center"/>
              <w:rPr>
                <w:rFonts w:eastAsia="宋体"/>
                <w:color w:val="000000"/>
                <w:sz w:val="20"/>
                <w:szCs w:val="20"/>
              </w:rPr>
            </w:pPr>
          </w:p>
        </w:tc>
        <w:tc>
          <w:tcPr>
            <w:tcW w:w="9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center"/>
              <w:rPr>
                <w:rFonts w:eastAsia="宋体"/>
                <w:color w:val="000000"/>
                <w:sz w:val="20"/>
                <w:szCs w:val="20"/>
              </w:rPr>
            </w:pPr>
          </w:p>
        </w:tc>
      </w:tr>
      <w:tr w:rsidR="00B310CF">
        <w:trPr>
          <w:trHeight w:val="454"/>
        </w:trPr>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1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17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right"/>
              <w:textAlignment w:val="center"/>
              <w:rPr>
                <w:rFonts w:eastAsia="宋体"/>
                <w:color w:val="000000"/>
                <w:sz w:val="20"/>
                <w:szCs w:val="20"/>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right"/>
              <w:textAlignment w:val="center"/>
              <w:rPr>
                <w:rFonts w:eastAsia="宋体"/>
                <w:color w:val="000000"/>
                <w:sz w:val="20"/>
                <w:szCs w:val="20"/>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r>
      <w:tr w:rsidR="00B310CF">
        <w:trPr>
          <w:trHeight w:val="454"/>
        </w:trPr>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1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17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right"/>
              <w:textAlignment w:val="center"/>
              <w:rPr>
                <w:rFonts w:eastAsia="宋体"/>
                <w:color w:val="000000"/>
                <w:sz w:val="20"/>
                <w:szCs w:val="20"/>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right"/>
              <w:textAlignment w:val="center"/>
              <w:rPr>
                <w:rFonts w:eastAsia="宋体"/>
                <w:color w:val="000000"/>
                <w:sz w:val="20"/>
                <w:szCs w:val="20"/>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r>
      <w:tr w:rsidR="00B310CF">
        <w:trPr>
          <w:trHeight w:val="454"/>
        </w:trPr>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1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17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right"/>
              <w:textAlignment w:val="center"/>
              <w:rPr>
                <w:rFonts w:eastAsia="宋体"/>
                <w:color w:val="000000"/>
                <w:sz w:val="20"/>
                <w:szCs w:val="20"/>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right"/>
              <w:textAlignment w:val="center"/>
              <w:rPr>
                <w:rFonts w:eastAsia="宋体"/>
                <w:color w:val="000000"/>
                <w:sz w:val="20"/>
                <w:szCs w:val="20"/>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r>
      <w:tr w:rsidR="00B310CF">
        <w:trPr>
          <w:trHeight w:val="454"/>
        </w:trPr>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1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17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right"/>
              <w:textAlignment w:val="center"/>
              <w:rPr>
                <w:rFonts w:eastAsia="宋体"/>
                <w:color w:val="000000"/>
                <w:sz w:val="20"/>
                <w:szCs w:val="20"/>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right"/>
              <w:textAlignment w:val="center"/>
              <w:rPr>
                <w:rFonts w:eastAsia="宋体"/>
                <w:color w:val="000000"/>
                <w:sz w:val="20"/>
                <w:szCs w:val="20"/>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r>
      <w:tr w:rsidR="00B310CF">
        <w:trPr>
          <w:trHeight w:val="454"/>
        </w:trPr>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1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17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right"/>
              <w:textAlignment w:val="center"/>
              <w:rPr>
                <w:rFonts w:eastAsia="宋体"/>
                <w:color w:val="000000"/>
                <w:sz w:val="20"/>
                <w:szCs w:val="20"/>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right"/>
              <w:textAlignment w:val="center"/>
              <w:rPr>
                <w:rFonts w:eastAsia="宋体"/>
                <w:color w:val="000000"/>
                <w:sz w:val="20"/>
                <w:szCs w:val="20"/>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r>
      <w:tr w:rsidR="00B310CF">
        <w:trPr>
          <w:trHeight w:val="454"/>
        </w:trPr>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1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17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right"/>
              <w:textAlignment w:val="center"/>
              <w:rPr>
                <w:rFonts w:eastAsia="宋体"/>
                <w:color w:val="000000"/>
                <w:sz w:val="20"/>
                <w:szCs w:val="20"/>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right"/>
              <w:textAlignment w:val="center"/>
              <w:rPr>
                <w:rFonts w:eastAsia="宋体"/>
                <w:color w:val="000000"/>
                <w:sz w:val="20"/>
                <w:szCs w:val="20"/>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r>
      <w:tr w:rsidR="00B310CF">
        <w:trPr>
          <w:trHeight w:val="454"/>
        </w:trPr>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eastAsia="宋体"/>
                <w:color w:val="000000"/>
                <w:sz w:val="20"/>
                <w:szCs w:val="20"/>
              </w:rPr>
            </w:pPr>
            <w:r>
              <w:rPr>
                <w:rFonts w:eastAsia="宋体"/>
                <w:color w:val="000000"/>
                <w:kern w:val="0"/>
                <w:sz w:val="20"/>
                <w:szCs w:val="20"/>
                <w:lang w:bidi="ar"/>
              </w:rPr>
              <w:t>合</w:t>
            </w:r>
            <w:r>
              <w:rPr>
                <w:rFonts w:eastAsia="宋体"/>
                <w:color w:val="000000"/>
                <w:kern w:val="0"/>
                <w:sz w:val="20"/>
                <w:szCs w:val="20"/>
                <w:lang w:bidi="ar"/>
              </w:rPr>
              <w:t xml:space="preserve">  </w:t>
            </w:r>
            <w:r>
              <w:rPr>
                <w:rFonts w:eastAsia="宋体"/>
                <w:color w:val="000000"/>
                <w:kern w:val="0"/>
                <w:sz w:val="20"/>
                <w:szCs w:val="20"/>
                <w:lang w:bidi="ar"/>
              </w:rPr>
              <w:t>计</w:t>
            </w:r>
          </w:p>
        </w:tc>
        <w:tc>
          <w:tcPr>
            <w:tcW w:w="1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eastAsia="宋体"/>
                <w:color w:val="000000"/>
                <w:sz w:val="20"/>
                <w:szCs w:val="20"/>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eastAsia="宋体"/>
                <w:color w:val="000000"/>
                <w:sz w:val="20"/>
                <w:szCs w:val="20"/>
              </w:rPr>
            </w:pPr>
          </w:p>
        </w:tc>
        <w:tc>
          <w:tcPr>
            <w:tcW w:w="17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eastAsia="宋体"/>
                <w:color w:val="000000"/>
                <w:sz w:val="20"/>
                <w:szCs w:val="20"/>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right"/>
              <w:textAlignment w:val="center"/>
              <w:rPr>
                <w:rFonts w:eastAsia="宋体"/>
                <w:color w:val="000000"/>
                <w:sz w:val="20"/>
                <w:szCs w:val="20"/>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right"/>
              <w:textAlignment w:val="center"/>
              <w:rPr>
                <w:rFonts w:eastAsia="宋体"/>
                <w:color w:val="000000"/>
                <w:sz w:val="20"/>
                <w:szCs w:val="20"/>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right"/>
              <w:textAlignment w:val="center"/>
              <w:rPr>
                <w:rFonts w:eastAsia="宋体"/>
                <w:color w:val="000000"/>
                <w:sz w:val="20"/>
                <w:szCs w:val="20"/>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r>
    </w:tbl>
    <w:p w:rsidR="00B310CF" w:rsidRDefault="00B310CF">
      <w:pPr>
        <w:spacing w:line="600" w:lineRule="exact"/>
        <w:jc w:val="center"/>
        <w:outlineLvl w:val="0"/>
        <w:rPr>
          <w:rFonts w:ascii="方正小标宋简体" w:eastAsia="方正小标宋简体" w:hAnsi="方正小标宋简体" w:cs="方正小标宋简体"/>
          <w:b/>
          <w:bCs/>
          <w:spacing w:val="28"/>
          <w:sz w:val="36"/>
          <w:szCs w:val="36"/>
        </w:rPr>
        <w:sectPr w:rsidR="00B310CF">
          <w:footerReference w:type="default" r:id="rId11"/>
          <w:pgSz w:w="16840" w:h="11910" w:orient="landscape"/>
          <w:pgMar w:top="1100" w:right="860" w:bottom="280" w:left="1040" w:header="720" w:footer="720" w:gutter="0"/>
          <w:pgNumType w:fmt="numberInDash"/>
          <w:cols w:space="720"/>
        </w:sectPr>
      </w:pPr>
    </w:p>
    <w:p w:rsidR="00B310CF" w:rsidRDefault="00B310CF">
      <w:pPr>
        <w:spacing w:line="600" w:lineRule="exact"/>
        <w:ind w:firstLineChars="100" w:firstLine="234"/>
        <w:jc w:val="right"/>
        <w:rPr>
          <w:rFonts w:eastAsia="宋体"/>
          <w:spacing w:val="-3"/>
          <w:sz w:val="24"/>
        </w:rPr>
      </w:pPr>
    </w:p>
    <w:p w:rsidR="00B310CF" w:rsidRDefault="00B310CF">
      <w:pPr>
        <w:pStyle w:val="a5"/>
        <w:spacing w:after="0" w:line="600" w:lineRule="exact"/>
        <w:rPr>
          <w:rFonts w:eastAsia="仿宋_GB2312" w:cs="仿宋"/>
          <w:sz w:val="24"/>
        </w:rPr>
      </w:pPr>
    </w:p>
    <w:p w:rsidR="00B310CF" w:rsidRDefault="00BE6C96">
      <w:pPr>
        <w:pStyle w:val="a5"/>
        <w:spacing w:after="0" w:line="600" w:lineRule="exact"/>
        <w:ind w:firstLineChars="200" w:firstLine="480"/>
        <w:rPr>
          <w:rFonts w:eastAsia="仿宋_GB2312" w:cs="仿宋"/>
          <w:sz w:val="24"/>
        </w:rPr>
      </w:pPr>
      <w:r>
        <w:rPr>
          <w:rFonts w:eastAsia="仿宋_GB2312" w:cs="仿宋" w:hint="eastAsia"/>
          <w:sz w:val="24"/>
        </w:rPr>
        <w:t>公开</w:t>
      </w:r>
      <w:r>
        <w:rPr>
          <w:rFonts w:eastAsia="仿宋_GB2312" w:cs="仿宋" w:hint="eastAsia"/>
          <w:sz w:val="24"/>
        </w:rPr>
        <w:t>11</w:t>
      </w:r>
      <w:r>
        <w:rPr>
          <w:rFonts w:eastAsia="仿宋_GB2312" w:cs="仿宋" w:hint="eastAsia"/>
          <w:sz w:val="24"/>
        </w:rPr>
        <w:t>表</w:t>
      </w:r>
    </w:p>
    <w:p w:rsidR="00B310CF" w:rsidRDefault="00BE6C96">
      <w:pPr>
        <w:spacing w:line="600" w:lineRule="exact"/>
        <w:jc w:val="center"/>
        <w:outlineLvl w:val="2"/>
        <w:rPr>
          <w:rFonts w:ascii="方正小标宋简体" w:eastAsia="方正小标宋简体" w:hAnsi="方正小标宋简体" w:cs="方正小标宋简体"/>
          <w:b/>
          <w:bCs/>
          <w:spacing w:val="28"/>
          <w:sz w:val="36"/>
          <w:szCs w:val="36"/>
        </w:rPr>
      </w:pPr>
      <w:r>
        <w:rPr>
          <w:rFonts w:ascii="方正小标宋简体" w:eastAsia="方正小标宋简体" w:hAnsi="方正小标宋简体" w:cs="方正小标宋简体" w:hint="eastAsia"/>
          <w:b/>
          <w:bCs/>
          <w:spacing w:val="28"/>
          <w:sz w:val="36"/>
          <w:szCs w:val="36"/>
        </w:rPr>
        <w:t>项目绩效目标表</w:t>
      </w:r>
    </w:p>
    <w:p w:rsidR="00B310CF" w:rsidRDefault="00BE6C96">
      <w:pPr>
        <w:spacing w:line="600" w:lineRule="exact"/>
        <w:jc w:val="left"/>
        <w:rPr>
          <w:rFonts w:ascii="宋体" w:eastAsia="宋体"/>
          <w:sz w:val="20"/>
        </w:rPr>
      </w:pPr>
      <w:r>
        <w:rPr>
          <w:rFonts w:eastAsia="仿宋_GB2312" w:cs="仿宋" w:hint="eastAsia"/>
          <w:b/>
          <w:bCs/>
          <w:sz w:val="24"/>
        </w:rPr>
        <w:t xml:space="preserve">   </w:t>
      </w:r>
      <w:r>
        <w:rPr>
          <w:rFonts w:ascii="宋体" w:eastAsia="宋体" w:hint="eastAsia"/>
          <w:w w:val="95"/>
          <w:sz w:val="20"/>
        </w:rPr>
        <w:t xml:space="preserve"> </w:t>
      </w:r>
      <w:r>
        <w:rPr>
          <w:rFonts w:ascii="宋体" w:eastAsia="宋体" w:hint="eastAsia"/>
          <w:position w:val="1"/>
          <w:sz w:val="20"/>
        </w:rPr>
        <w:t>编制单位：</w:t>
      </w:r>
      <w:r>
        <w:rPr>
          <w:rFonts w:ascii="宋体" w:eastAsia="宋体" w:hint="eastAsia"/>
          <w:w w:val="95"/>
          <w:sz w:val="20"/>
        </w:rPr>
        <w:t xml:space="preserve">                                                                                                                                   </w:t>
      </w:r>
      <w:r>
        <w:rPr>
          <w:rFonts w:ascii="宋体" w:eastAsia="宋体" w:hint="eastAsia"/>
          <w:sz w:val="20"/>
        </w:rPr>
        <w:t>金额单位：万元</w:t>
      </w:r>
    </w:p>
    <w:tbl>
      <w:tblPr>
        <w:tblW w:w="15256" w:type="dxa"/>
        <w:tblInd w:w="449" w:type="dxa"/>
        <w:tblLayout w:type="fixed"/>
        <w:tblLook w:val="04A0" w:firstRow="1" w:lastRow="0" w:firstColumn="1" w:lastColumn="0" w:noHBand="0" w:noVBand="1"/>
      </w:tblPr>
      <w:tblGrid>
        <w:gridCol w:w="1340"/>
        <w:gridCol w:w="1591"/>
        <w:gridCol w:w="1203"/>
        <w:gridCol w:w="1237"/>
        <w:gridCol w:w="1408"/>
        <w:gridCol w:w="1060"/>
        <w:gridCol w:w="1060"/>
        <w:gridCol w:w="1060"/>
        <w:gridCol w:w="1060"/>
        <w:gridCol w:w="1060"/>
        <w:gridCol w:w="1059"/>
        <w:gridCol w:w="1059"/>
        <w:gridCol w:w="1059"/>
      </w:tblGrid>
      <w:tr w:rsidR="00B310CF">
        <w:trPr>
          <w:trHeight w:val="906"/>
        </w:trPr>
        <w:tc>
          <w:tcPr>
            <w:tcW w:w="13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项目名称</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项目单位</w:t>
            </w:r>
          </w:p>
        </w:tc>
        <w:tc>
          <w:tcPr>
            <w:tcW w:w="12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项目类别</w:t>
            </w:r>
          </w:p>
        </w:tc>
        <w:tc>
          <w:tcPr>
            <w:tcW w:w="1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预算数</w:t>
            </w:r>
          </w:p>
        </w:tc>
        <w:tc>
          <w:tcPr>
            <w:tcW w:w="14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年度绩效目标</w:t>
            </w: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一级</w:t>
            </w:r>
          </w:p>
          <w:p w:rsidR="00B310CF" w:rsidRDefault="00BE6C96">
            <w:pPr>
              <w:widowControl/>
              <w:spacing w:line="600" w:lineRule="exact"/>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指标</w:t>
            </w: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二级</w:t>
            </w:r>
          </w:p>
          <w:p w:rsidR="00B310CF" w:rsidRDefault="00BE6C96">
            <w:pPr>
              <w:widowControl/>
              <w:spacing w:line="600" w:lineRule="exact"/>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指标</w:t>
            </w: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三级</w:t>
            </w:r>
          </w:p>
          <w:p w:rsidR="00B310CF" w:rsidRDefault="00BE6C96">
            <w:pPr>
              <w:widowControl/>
              <w:spacing w:line="600" w:lineRule="exact"/>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指标</w:t>
            </w: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指标</w:t>
            </w:r>
          </w:p>
          <w:p w:rsidR="00B310CF" w:rsidRDefault="00BE6C96">
            <w:pPr>
              <w:widowControl/>
              <w:spacing w:line="600" w:lineRule="exact"/>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性质</w:t>
            </w: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指标</w:t>
            </w:r>
          </w:p>
          <w:p w:rsidR="00B310CF" w:rsidRDefault="00BE6C96">
            <w:pPr>
              <w:widowControl/>
              <w:spacing w:line="600" w:lineRule="exact"/>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方向</w:t>
            </w: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目标值</w:t>
            </w: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计量</w:t>
            </w:r>
          </w:p>
          <w:p w:rsidR="00B310CF" w:rsidRDefault="00BE6C96">
            <w:pPr>
              <w:widowControl/>
              <w:spacing w:line="600" w:lineRule="exact"/>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单位</w:t>
            </w: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分值</w:t>
            </w:r>
          </w:p>
        </w:tc>
      </w:tr>
      <w:tr w:rsidR="00B310CF">
        <w:trPr>
          <w:trHeight w:val="510"/>
        </w:trPr>
        <w:tc>
          <w:tcPr>
            <w:tcW w:w="13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59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20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23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right"/>
              <w:textAlignment w:val="center"/>
              <w:rPr>
                <w:rFonts w:ascii="宋体" w:eastAsia="宋体" w:hAnsi="宋体" w:cs="宋体"/>
                <w:color w:val="000000"/>
                <w:sz w:val="22"/>
                <w:szCs w:val="22"/>
              </w:rPr>
            </w:pPr>
          </w:p>
        </w:tc>
        <w:tc>
          <w:tcPr>
            <w:tcW w:w="140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060" w:type="dxa"/>
            <w:vMerge w:val="restart"/>
            <w:tcBorders>
              <w:top w:val="single" w:sz="4" w:space="0" w:color="000000"/>
              <w:left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0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r>
      <w:tr w:rsidR="00B310CF">
        <w:trPr>
          <w:trHeight w:val="510"/>
        </w:trPr>
        <w:tc>
          <w:tcPr>
            <w:tcW w:w="13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5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2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23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ascii="宋体" w:eastAsia="宋体" w:hAnsi="宋体" w:cs="宋体"/>
                <w:color w:val="000000"/>
                <w:sz w:val="22"/>
                <w:szCs w:val="22"/>
              </w:rPr>
            </w:pPr>
          </w:p>
        </w:tc>
        <w:tc>
          <w:tcPr>
            <w:tcW w:w="14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060" w:type="dxa"/>
            <w:vMerge/>
            <w:tcBorders>
              <w:left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0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r>
      <w:tr w:rsidR="00B310CF">
        <w:trPr>
          <w:trHeight w:val="510"/>
        </w:trPr>
        <w:tc>
          <w:tcPr>
            <w:tcW w:w="13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5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2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23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ascii="宋体" w:eastAsia="宋体" w:hAnsi="宋体" w:cs="宋体"/>
                <w:color w:val="000000"/>
                <w:sz w:val="22"/>
                <w:szCs w:val="22"/>
              </w:rPr>
            </w:pPr>
          </w:p>
        </w:tc>
        <w:tc>
          <w:tcPr>
            <w:tcW w:w="14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060" w:type="dxa"/>
            <w:vMerge/>
            <w:tcBorders>
              <w:left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060" w:type="dxa"/>
            <w:vMerge w:val="restart"/>
            <w:tcBorders>
              <w:top w:val="single" w:sz="4" w:space="0" w:color="000000"/>
              <w:left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r>
      <w:tr w:rsidR="00B310CF">
        <w:trPr>
          <w:trHeight w:val="510"/>
        </w:trPr>
        <w:tc>
          <w:tcPr>
            <w:tcW w:w="13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5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2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23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ascii="宋体" w:eastAsia="宋体" w:hAnsi="宋体" w:cs="宋体"/>
                <w:color w:val="000000"/>
                <w:sz w:val="22"/>
                <w:szCs w:val="22"/>
              </w:rPr>
            </w:pPr>
          </w:p>
        </w:tc>
        <w:tc>
          <w:tcPr>
            <w:tcW w:w="14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060" w:type="dxa"/>
            <w:vMerge/>
            <w:tcBorders>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060" w:type="dxa"/>
            <w:vMerge/>
            <w:tcBorders>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r>
      <w:tr w:rsidR="00B310CF">
        <w:trPr>
          <w:trHeight w:val="510"/>
        </w:trPr>
        <w:tc>
          <w:tcPr>
            <w:tcW w:w="13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59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20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23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right"/>
              <w:textAlignment w:val="center"/>
              <w:rPr>
                <w:rFonts w:ascii="宋体" w:eastAsia="宋体" w:hAnsi="宋体" w:cs="宋体"/>
                <w:color w:val="000000"/>
                <w:sz w:val="22"/>
                <w:szCs w:val="22"/>
              </w:rPr>
            </w:pPr>
          </w:p>
        </w:tc>
        <w:tc>
          <w:tcPr>
            <w:tcW w:w="140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060" w:type="dxa"/>
            <w:vMerge w:val="restart"/>
            <w:tcBorders>
              <w:top w:val="single" w:sz="4" w:space="0" w:color="000000"/>
              <w:left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0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r>
      <w:tr w:rsidR="00B310CF">
        <w:trPr>
          <w:trHeight w:val="510"/>
        </w:trPr>
        <w:tc>
          <w:tcPr>
            <w:tcW w:w="13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5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2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23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ascii="宋体" w:eastAsia="宋体" w:hAnsi="宋体" w:cs="宋体"/>
                <w:color w:val="000000"/>
                <w:sz w:val="22"/>
                <w:szCs w:val="22"/>
              </w:rPr>
            </w:pPr>
          </w:p>
        </w:tc>
        <w:tc>
          <w:tcPr>
            <w:tcW w:w="14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060" w:type="dxa"/>
            <w:vMerge/>
            <w:tcBorders>
              <w:left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0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r>
      <w:tr w:rsidR="00B310CF">
        <w:trPr>
          <w:trHeight w:val="510"/>
        </w:trPr>
        <w:tc>
          <w:tcPr>
            <w:tcW w:w="13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5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2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23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ascii="宋体" w:eastAsia="宋体" w:hAnsi="宋体" w:cs="宋体"/>
                <w:color w:val="000000"/>
                <w:sz w:val="22"/>
                <w:szCs w:val="22"/>
              </w:rPr>
            </w:pPr>
          </w:p>
        </w:tc>
        <w:tc>
          <w:tcPr>
            <w:tcW w:w="14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060" w:type="dxa"/>
            <w:vMerge/>
            <w:tcBorders>
              <w:left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060" w:type="dxa"/>
            <w:vMerge w:val="restart"/>
            <w:tcBorders>
              <w:top w:val="single" w:sz="4" w:space="0" w:color="000000"/>
              <w:left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r>
      <w:tr w:rsidR="00B310CF">
        <w:trPr>
          <w:trHeight w:val="510"/>
        </w:trPr>
        <w:tc>
          <w:tcPr>
            <w:tcW w:w="13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5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2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23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ascii="宋体" w:eastAsia="宋体" w:hAnsi="宋体" w:cs="宋体"/>
                <w:color w:val="000000"/>
                <w:sz w:val="22"/>
                <w:szCs w:val="22"/>
              </w:rPr>
            </w:pPr>
          </w:p>
        </w:tc>
        <w:tc>
          <w:tcPr>
            <w:tcW w:w="14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060" w:type="dxa"/>
            <w:vMerge/>
            <w:tcBorders>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060" w:type="dxa"/>
            <w:vMerge/>
            <w:tcBorders>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r>
    </w:tbl>
    <w:p w:rsidR="00B310CF" w:rsidRDefault="00B310CF">
      <w:pPr>
        <w:pStyle w:val="a5"/>
        <w:spacing w:after="0" w:line="600" w:lineRule="exact"/>
        <w:rPr>
          <w:rFonts w:eastAsia="仿宋_GB2312" w:cs="仿宋"/>
          <w:sz w:val="24"/>
        </w:rPr>
        <w:sectPr w:rsidR="00B310CF">
          <w:pgSz w:w="16840" w:h="11910" w:orient="landscape"/>
          <w:pgMar w:top="918" w:right="1060" w:bottom="941" w:left="278" w:header="720" w:footer="720" w:gutter="0"/>
          <w:pgNumType w:fmt="numberInDash"/>
          <w:cols w:space="720"/>
        </w:sectPr>
      </w:pPr>
    </w:p>
    <w:p w:rsidR="00B310CF" w:rsidRDefault="00B310CF">
      <w:pPr>
        <w:spacing w:line="600" w:lineRule="exact"/>
        <w:ind w:firstLineChars="100" w:firstLine="234"/>
        <w:jc w:val="right"/>
        <w:rPr>
          <w:rFonts w:eastAsia="宋体"/>
          <w:spacing w:val="-3"/>
          <w:sz w:val="24"/>
        </w:rPr>
      </w:pPr>
    </w:p>
    <w:p w:rsidR="00B310CF" w:rsidRDefault="00BE6C96">
      <w:pPr>
        <w:spacing w:line="600" w:lineRule="exact"/>
        <w:ind w:firstLineChars="200" w:firstLine="468"/>
        <w:rPr>
          <w:sz w:val="24"/>
        </w:rPr>
      </w:pPr>
      <w:r>
        <w:rPr>
          <w:spacing w:val="-3"/>
          <w:sz w:val="24"/>
        </w:rPr>
        <w:t>公开</w:t>
      </w:r>
      <w:r>
        <w:rPr>
          <w:rFonts w:eastAsia="宋体" w:hint="eastAsia"/>
          <w:sz w:val="24"/>
        </w:rPr>
        <w:t>12</w:t>
      </w:r>
      <w:r>
        <w:rPr>
          <w:sz w:val="24"/>
        </w:rPr>
        <w:t>表</w:t>
      </w:r>
    </w:p>
    <w:p w:rsidR="00B310CF" w:rsidRDefault="00BE6C96">
      <w:pPr>
        <w:spacing w:line="600" w:lineRule="exact"/>
        <w:jc w:val="center"/>
        <w:outlineLvl w:val="2"/>
        <w:rPr>
          <w:rFonts w:ascii="方正小标宋简体" w:eastAsia="方正小标宋简体" w:hAnsi="方正小标宋简体" w:cs="方正小标宋简体"/>
          <w:b/>
          <w:bCs/>
          <w:spacing w:val="28"/>
          <w:sz w:val="36"/>
          <w:szCs w:val="36"/>
        </w:rPr>
      </w:pPr>
      <w:r>
        <w:rPr>
          <w:rFonts w:ascii="方正小标宋简体" w:eastAsia="方正小标宋简体" w:hAnsi="方正小标宋简体" w:cs="方正小标宋简体" w:hint="eastAsia"/>
          <w:b/>
          <w:bCs/>
          <w:spacing w:val="28"/>
          <w:sz w:val="36"/>
          <w:szCs w:val="36"/>
        </w:rPr>
        <w:t>政府采购预算表</w:t>
      </w:r>
    </w:p>
    <w:p w:rsidR="00B310CF" w:rsidRDefault="00BE6C96">
      <w:pPr>
        <w:spacing w:line="600" w:lineRule="exact"/>
        <w:jc w:val="left"/>
        <w:rPr>
          <w:rFonts w:ascii="宋体" w:eastAsia="宋体"/>
          <w:sz w:val="20"/>
        </w:rPr>
      </w:pPr>
      <w:r>
        <w:rPr>
          <w:rFonts w:ascii="宋体" w:eastAsia="宋体" w:hint="eastAsia"/>
          <w:position w:val="1"/>
          <w:sz w:val="20"/>
        </w:rPr>
        <w:t>编制单位：</w:t>
      </w:r>
      <w:r>
        <w:rPr>
          <w:rFonts w:ascii="宋体" w:eastAsia="宋体" w:hint="eastAsia"/>
          <w:w w:val="95"/>
          <w:sz w:val="20"/>
        </w:rPr>
        <w:t xml:space="preserve">                                                                                                                                 </w:t>
      </w:r>
      <w:r>
        <w:rPr>
          <w:rFonts w:ascii="宋体" w:eastAsia="宋体" w:hint="eastAsia"/>
          <w:sz w:val="20"/>
        </w:rPr>
        <w:t>金额单位：万元</w:t>
      </w:r>
    </w:p>
    <w:tbl>
      <w:tblPr>
        <w:tblW w:w="15136" w:type="dxa"/>
        <w:jc w:val="center"/>
        <w:tblLook w:val="04A0" w:firstRow="1" w:lastRow="0" w:firstColumn="1" w:lastColumn="0" w:noHBand="0" w:noVBand="1"/>
      </w:tblPr>
      <w:tblGrid>
        <w:gridCol w:w="976"/>
        <w:gridCol w:w="977"/>
        <w:gridCol w:w="882"/>
        <w:gridCol w:w="882"/>
        <w:gridCol w:w="882"/>
        <w:gridCol w:w="717"/>
        <w:gridCol w:w="717"/>
        <w:gridCol w:w="717"/>
        <w:gridCol w:w="717"/>
        <w:gridCol w:w="717"/>
        <w:gridCol w:w="928"/>
        <w:gridCol w:w="930"/>
        <w:gridCol w:w="939"/>
        <w:gridCol w:w="717"/>
        <w:gridCol w:w="970"/>
        <w:gridCol w:w="717"/>
        <w:gridCol w:w="1034"/>
        <w:gridCol w:w="717"/>
      </w:tblGrid>
      <w:tr w:rsidR="00B310CF">
        <w:trPr>
          <w:trHeight w:val="570"/>
          <w:jc w:val="center"/>
        </w:trPr>
        <w:tc>
          <w:tcPr>
            <w:tcW w:w="9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部门（单位）代码</w:t>
            </w:r>
          </w:p>
        </w:tc>
        <w:tc>
          <w:tcPr>
            <w:tcW w:w="9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部门（单位）名称</w:t>
            </w:r>
          </w:p>
        </w:tc>
        <w:tc>
          <w:tcPr>
            <w:tcW w:w="88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项目名称</w:t>
            </w:r>
          </w:p>
        </w:tc>
        <w:tc>
          <w:tcPr>
            <w:tcW w:w="88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采购品目编码</w:t>
            </w:r>
          </w:p>
        </w:tc>
        <w:tc>
          <w:tcPr>
            <w:tcW w:w="88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采购品目</w:t>
            </w:r>
          </w:p>
        </w:tc>
        <w:tc>
          <w:tcPr>
            <w:tcW w:w="215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申报情况</w:t>
            </w:r>
          </w:p>
        </w:tc>
        <w:tc>
          <w:tcPr>
            <w:tcW w:w="8386"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资金性质</w:t>
            </w:r>
          </w:p>
        </w:tc>
      </w:tr>
      <w:tr w:rsidR="00B310CF">
        <w:trPr>
          <w:trHeight w:val="760"/>
          <w:jc w:val="center"/>
        </w:trPr>
        <w:tc>
          <w:tcPr>
            <w:tcW w:w="9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9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8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8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8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申请数量</w:t>
            </w: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单价(元)</w:t>
            </w: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金额(元)</w:t>
            </w: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合计</w:t>
            </w: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一般公共预算</w:t>
            </w:r>
          </w:p>
        </w:tc>
        <w:tc>
          <w:tcPr>
            <w:tcW w:w="9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政府性基金预算</w:t>
            </w:r>
          </w:p>
        </w:tc>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国有资本经营预算</w:t>
            </w:r>
          </w:p>
        </w:tc>
        <w:tc>
          <w:tcPr>
            <w:tcW w:w="9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财政专户管理资金</w:t>
            </w: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事业收入</w:t>
            </w:r>
          </w:p>
        </w:tc>
        <w:tc>
          <w:tcPr>
            <w:tcW w:w="9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事业单位经营收入</w:t>
            </w: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上级补助收入</w:t>
            </w:r>
          </w:p>
        </w:tc>
        <w:tc>
          <w:tcPr>
            <w:tcW w:w="10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附属单位上缴收入</w:t>
            </w: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其他收入</w:t>
            </w:r>
          </w:p>
        </w:tc>
      </w:tr>
      <w:tr w:rsidR="00B310CF">
        <w:trPr>
          <w:trHeight w:val="724"/>
          <w:jc w:val="center"/>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left"/>
              <w:rPr>
                <w:rFonts w:ascii="宋体" w:eastAsia="宋体" w:hAnsi="宋体" w:cs="宋体"/>
                <w:color w:val="000000"/>
                <w:sz w:val="18"/>
                <w:szCs w:val="18"/>
              </w:rPr>
            </w:pPr>
          </w:p>
        </w:tc>
        <w:tc>
          <w:tcPr>
            <w:tcW w:w="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left"/>
              <w:rPr>
                <w:rFonts w:ascii="宋体" w:eastAsia="宋体" w:hAnsi="宋体" w:cs="宋体"/>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left"/>
              <w:rPr>
                <w:rFonts w:ascii="宋体" w:eastAsia="宋体" w:hAnsi="宋体" w:cs="宋体"/>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9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9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9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10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r>
      <w:tr w:rsidR="00B310CF">
        <w:trPr>
          <w:trHeight w:val="724"/>
          <w:jc w:val="center"/>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left"/>
              <w:rPr>
                <w:rFonts w:ascii="宋体" w:eastAsia="宋体" w:hAnsi="宋体" w:cs="宋体"/>
                <w:color w:val="000000"/>
                <w:sz w:val="18"/>
                <w:szCs w:val="18"/>
              </w:rPr>
            </w:pPr>
          </w:p>
        </w:tc>
        <w:tc>
          <w:tcPr>
            <w:tcW w:w="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left"/>
              <w:rPr>
                <w:rFonts w:ascii="宋体" w:eastAsia="宋体" w:hAnsi="宋体" w:cs="宋体"/>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left"/>
              <w:rPr>
                <w:rFonts w:ascii="宋体" w:eastAsia="宋体" w:hAnsi="宋体" w:cs="宋体"/>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9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9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9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10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r>
      <w:tr w:rsidR="00B310CF">
        <w:trPr>
          <w:trHeight w:val="724"/>
          <w:jc w:val="center"/>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left"/>
              <w:rPr>
                <w:rFonts w:ascii="宋体" w:eastAsia="宋体" w:hAnsi="宋体" w:cs="宋体"/>
                <w:color w:val="000000"/>
                <w:sz w:val="18"/>
                <w:szCs w:val="18"/>
              </w:rPr>
            </w:pPr>
          </w:p>
        </w:tc>
        <w:tc>
          <w:tcPr>
            <w:tcW w:w="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left"/>
              <w:rPr>
                <w:rFonts w:ascii="宋体" w:eastAsia="宋体" w:hAnsi="宋体" w:cs="宋体"/>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left"/>
              <w:rPr>
                <w:rFonts w:ascii="宋体" w:eastAsia="宋体" w:hAnsi="宋体" w:cs="宋体"/>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9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9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9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10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r>
      <w:tr w:rsidR="00B310CF">
        <w:trPr>
          <w:trHeight w:val="724"/>
          <w:jc w:val="center"/>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left"/>
              <w:rPr>
                <w:rFonts w:ascii="宋体" w:eastAsia="宋体" w:hAnsi="宋体" w:cs="宋体"/>
                <w:color w:val="000000"/>
                <w:sz w:val="18"/>
                <w:szCs w:val="18"/>
              </w:rPr>
            </w:pPr>
          </w:p>
        </w:tc>
        <w:tc>
          <w:tcPr>
            <w:tcW w:w="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left"/>
              <w:rPr>
                <w:rFonts w:ascii="宋体" w:eastAsia="宋体" w:hAnsi="宋体" w:cs="宋体"/>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left"/>
              <w:rPr>
                <w:rFonts w:ascii="宋体" w:eastAsia="宋体" w:hAnsi="宋体" w:cs="宋体"/>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9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9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9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10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r>
      <w:tr w:rsidR="00B310CF">
        <w:trPr>
          <w:trHeight w:val="683"/>
          <w:jc w:val="center"/>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合  计</w:t>
            </w: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9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9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9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10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r>
    </w:tbl>
    <w:p w:rsidR="00B310CF" w:rsidRDefault="00B310CF">
      <w:pPr>
        <w:spacing w:after="120" w:line="360" w:lineRule="auto"/>
        <w:rPr>
          <w:rFonts w:eastAsia="仿宋_GB2312" w:cstheme="minorBidi"/>
          <w:sz w:val="30"/>
          <w:szCs w:val="30"/>
        </w:rPr>
        <w:sectPr w:rsidR="00B310CF">
          <w:pgSz w:w="16840" w:h="11910" w:orient="landscape"/>
          <w:pgMar w:top="1080" w:right="1134" w:bottom="1080" w:left="1134" w:header="720" w:footer="720" w:gutter="0"/>
          <w:pgNumType w:fmt="numberInDash"/>
          <w:cols w:space="720"/>
          <w:docGrid w:linePitch="286"/>
        </w:sectPr>
      </w:pPr>
    </w:p>
    <w:p w:rsidR="00B310CF" w:rsidRDefault="00B310CF">
      <w:pPr>
        <w:pStyle w:val="2"/>
        <w:ind w:leftChars="0" w:left="0" w:firstLine="0"/>
        <w:rPr>
          <w:rFonts w:hint="default"/>
        </w:rPr>
      </w:pPr>
    </w:p>
    <w:sectPr w:rsidR="00B310CF">
      <w:footerReference w:type="default" r:id="rId12"/>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6C96" w:rsidRDefault="00BE6C96">
      <w:r>
        <w:separator/>
      </w:r>
    </w:p>
  </w:endnote>
  <w:endnote w:type="continuationSeparator" w:id="0">
    <w:p w:rsidR="00BE6C96" w:rsidRDefault="00BE6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仿宋_GB2312">
    <w:altName w:val="仿宋"/>
    <w:charset w:val="86"/>
    <w:family w:val="auto"/>
    <w:pitch w:val="default"/>
    <w:sig w:usb0="00000001" w:usb1="080E0000" w:usb2="00000000" w:usb3="00000000" w:csb0="00040000" w:csb1="00000000"/>
  </w:font>
  <w:font w:name="等线">
    <w:altName w:val="DengXian"/>
    <w:panose1 w:val="02010600030101010101"/>
    <w:charset w:val="86"/>
    <w:family w:val="auto"/>
    <w:pitch w:val="variable"/>
    <w:sig w:usb0="A00002BF" w:usb1="38CF7CFA" w:usb2="00000016" w:usb3="00000000" w:csb0="0004000F" w:csb1="00000000"/>
    <w:embedRegular r:id="rId1" w:subsetted="1" w:fontKey="{EC50A610-E1CE-4CD3-BB37-4272FFADAB44}"/>
  </w:font>
  <w:font w:name="Helvetica">
    <w:panose1 w:val="020B0604020202020204"/>
    <w:charset w:val="00"/>
    <w:family w:val="swiss"/>
    <w:pitch w:val="default"/>
    <w:sig w:usb0="00000000" w:usb1="00000000" w:usb2="00000009" w:usb3="00000000" w:csb0="000001FF" w:csb1="00000000"/>
  </w:font>
  <w:font w:name="Courier">
    <w:panose1 w:val="02070409020205020404"/>
    <w:charset w:val="00"/>
    <w:family w:val="modern"/>
    <w:notTrueType/>
    <w:pitch w:val="default"/>
    <w:sig w:usb0="00000000" w:usb1="00000000" w:usb2="00000000" w:usb3="00000000" w:csb0="00000001" w:csb1="00000000"/>
  </w:font>
  <w:font w:name="Tms Rmn">
    <w:panose1 w:val="02020603040505020304"/>
    <w:charset w:val="00"/>
    <w:family w:val="roman"/>
    <w:notTrueType/>
    <w:pitch w:val="default"/>
    <w:sig w:usb0="00000000" w:usb1="00000000" w:usb2="00000000" w:usb3="00000000" w:csb0="00000001" w:csb1="00000000"/>
  </w:font>
  <w:font w:name="Helv">
    <w:panose1 w:val="020B0604020202030204"/>
    <w:charset w:val="00"/>
    <w:family w:val="swiss"/>
    <w:notTrueType/>
    <w:pitch w:val="default"/>
    <w:sig w:usb0="00000000" w:usb1="00000000" w:usb2="00000000" w:usb3="00000000" w:csb0="00000001" w:csb1="00000000"/>
  </w:font>
  <w:font w:name="New York">
    <w:altName w:val="Times New Roman"/>
    <w:panose1 w:val="02040503060506020304"/>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方正小标宋简体">
    <w:altName w:val="Arial Unicode MS"/>
    <w:charset w:val="86"/>
    <w:family w:val="auto"/>
    <w:pitch w:val="default"/>
    <w:sig w:usb0="A00002BF"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embedRegular r:id="rId2" w:subsetted="1" w:fontKey="{21355145-8487-4532-9B94-192B9D3717C3}"/>
  </w:font>
  <w:font w:name="仿宋">
    <w:panose1 w:val="02010609060101010101"/>
    <w:charset w:val="86"/>
    <w:family w:val="modern"/>
    <w:pitch w:val="fixed"/>
    <w:sig w:usb0="800002BF" w:usb1="38CF7CFA" w:usb2="00000016" w:usb3="00000000" w:csb0="00040001" w:csb1="00000000"/>
    <w:embedRegular r:id="rId3" w:subsetted="1" w:fontKey="{A7CDD1F0-DD90-45BA-A263-573AD2D0A9FA}"/>
  </w:font>
  <w:font w:name="楷体">
    <w:panose1 w:val="02010609060101010101"/>
    <w:charset w:val="86"/>
    <w:family w:val="modern"/>
    <w:pitch w:val="fixed"/>
    <w:sig w:usb0="800002BF" w:usb1="38CF7CFA" w:usb2="00000016" w:usb3="00000000" w:csb0="00040001" w:csb1="00000000"/>
    <w:embedRegular r:id="rId4" w:subsetted="1" w:fontKey="{17A28E69-3B45-4A52-9031-62BA36035137}"/>
    <w:embedBold r:id="rId5" w:subsetted="1" w:fontKey="{97C4DD9D-5967-47CC-AA4E-ADF8D8B4D6CD}"/>
  </w:font>
  <w:font w:name="楷体_GB2312">
    <w:altName w:val="楷体"/>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6C96" w:rsidRDefault="00BE6C96">
    <w:pPr>
      <w:pStyle w:val="ab"/>
      <w:jc w:val="center"/>
    </w:pPr>
    <w:r>
      <w:rPr>
        <w:noProof/>
      </w:rPr>
      <mc:AlternateContent>
        <mc:Choice Requires="wps">
          <w:drawing>
            <wp:anchor distT="0" distB="0" distL="114300" distR="114300" simplePos="0" relativeHeight="251663360" behindDoc="0" locked="0" layoutInCell="1" allowOverlap="1">
              <wp:simplePos x="0" y="0"/>
              <wp:positionH relativeFrom="margin">
                <wp:posOffset>2600960</wp:posOffset>
              </wp:positionH>
              <wp:positionV relativeFrom="paragraph">
                <wp:posOffset>17780</wp:posOffset>
              </wp:positionV>
              <wp:extent cx="795655" cy="351790"/>
              <wp:effectExtent l="0" t="0" r="0" b="0"/>
              <wp:wrapNone/>
              <wp:docPr id="1" name="文本框 1"/>
              <wp:cNvGraphicFramePr/>
              <a:graphic xmlns:a="http://schemas.openxmlformats.org/drawingml/2006/main">
                <a:graphicData uri="http://schemas.microsoft.com/office/word/2010/wordprocessingShape">
                  <wps:wsp>
                    <wps:cNvSpPr txBox="1"/>
                    <wps:spPr>
                      <a:xfrm>
                        <a:off x="0" y="0"/>
                        <a:ext cx="795655" cy="3517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E6C96" w:rsidRDefault="00BE6C96">
                          <w:pPr>
                            <w:pStyle w:val="ab"/>
                            <w:rPr>
                              <w:sz w:val="24"/>
                              <w:szCs w:val="24"/>
                            </w:rPr>
                          </w:pPr>
                          <w:r>
                            <w:rPr>
                              <w:sz w:val="24"/>
                              <w:szCs w:val="24"/>
                            </w:rPr>
                            <w:fldChar w:fldCharType="begin"/>
                          </w:r>
                          <w:r>
                            <w:rPr>
                              <w:sz w:val="24"/>
                              <w:szCs w:val="24"/>
                            </w:rPr>
                            <w:instrText xml:space="preserve"> PAGE  \* MERGEFORMAT </w:instrText>
                          </w:r>
                          <w:r>
                            <w:rPr>
                              <w:sz w:val="24"/>
                              <w:szCs w:val="24"/>
                            </w:rPr>
                            <w:fldChar w:fldCharType="separate"/>
                          </w:r>
                          <w:r w:rsidR="005447E4">
                            <w:rPr>
                              <w:noProof/>
                              <w:sz w:val="24"/>
                              <w:szCs w:val="24"/>
                            </w:rPr>
                            <w:t>- 9 -</w:t>
                          </w:r>
                          <w:r>
                            <w:rPr>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204.8pt;margin-top:1.4pt;width:62.65pt;height:27.7pt;z-index:25166336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" filled="f" stroked="f" strokeweight=".5pt">
              <v:textbox inset="0,0,0,0">
                <w:txbxContent>
                  <w:p w:rsidR="00BE6C96" w:rsidRDefault="00BE6C96">
                    <w:pPr>
                      <w:pStyle w:val="ab"/>
                      <w:rPr>
                        <w:sz w:val="24"/>
                        <w:szCs w:val="24"/>
                      </w:rPr>
                    </w:pPr>
                    <w:r>
                      <w:rPr>
                        <w:sz w:val="24"/>
                        <w:szCs w:val="24"/>
                      </w:rPr>
                      <w:fldChar w:fldCharType="begin"/>
                    </w:r>
                    <w:r>
                      <w:rPr>
                        <w:sz w:val="24"/>
                        <w:szCs w:val="24"/>
                      </w:rPr>
                      <w:instrText xml:space="preserve"> PAGE  \* MERGEFORMAT </w:instrText>
                    </w:r>
                    <w:r>
                      <w:rPr>
                        <w:sz w:val="24"/>
                        <w:szCs w:val="24"/>
                      </w:rPr>
                      <w:fldChar w:fldCharType="separate"/>
                    </w:r>
                    <w:r w:rsidR="005447E4">
                      <w:rPr>
                        <w:noProof/>
                        <w:sz w:val="24"/>
                        <w:szCs w:val="24"/>
                      </w:rPr>
                      <w:t>- 9 -</w:t>
                    </w:r>
                    <w:r>
                      <w:rPr>
                        <w:sz w:val="24"/>
                        <w:szCs w:val="24"/>
                      </w:rPr>
                      <w:fldChar w:fldCharType="end"/>
                    </w:r>
                  </w:p>
                </w:txbxContent>
              </v:textbox>
              <w10:wrap anchorx="margin"/>
            </v:shape>
          </w:pict>
        </mc:Fallback>
      </mc:AlternateContent>
    </w:r>
  </w:p>
  <w:p w:rsidR="00BE6C96" w:rsidRDefault="00BE6C96">
    <w:pPr>
      <w:pStyle w:val="a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6C96" w:rsidRDefault="00BE6C96">
    <w:pPr>
      <w:pStyle w:val="ab"/>
      <w:jc w:val="center"/>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795655" cy="351790"/>
              <wp:effectExtent l="0" t="0" r="0" b="0"/>
              <wp:wrapNone/>
              <wp:docPr id="3" name="文本框 3"/>
              <wp:cNvGraphicFramePr/>
              <a:graphic xmlns:a="http://schemas.openxmlformats.org/drawingml/2006/main">
                <a:graphicData uri="http://schemas.microsoft.com/office/word/2010/wordprocessingShape">
                  <wps:wsp>
                    <wps:cNvSpPr txBox="1"/>
                    <wps:spPr>
                      <a:xfrm>
                        <a:off x="0" y="0"/>
                        <a:ext cx="795655" cy="3517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E6C96" w:rsidRDefault="00BE6C96">
                          <w:pPr>
                            <w:pStyle w:val="ab"/>
                            <w:rPr>
                              <w:sz w:val="24"/>
                              <w:szCs w:val="24"/>
                            </w:rPr>
                          </w:pPr>
                          <w:r>
                            <w:rPr>
                              <w:sz w:val="24"/>
                              <w:szCs w:val="24"/>
                            </w:rPr>
                            <w:fldChar w:fldCharType="begin"/>
                          </w:r>
                          <w:r>
                            <w:rPr>
                              <w:sz w:val="24"/>
                              <w:szCs w:val="24"/>
                            </w:rPr>
                            <w:instrText xml:space="preserve"> PAGE  \* MERGEFORMAT </w:instrText>
                          </w:r>
                          <w:r>
                            <w:rPr>
                              <w:sz w:val="24"/>
                              <w:szCs w:val="24"/>
                            </w:rPr>
                            <w:fldChar w:fldCharType="separate"/>
                          </w:r>
                          <w:r w:rsidR="005447E4">
                            <w:rPr>
                              <w:noProof/>
                              <w:sz w:val="24"/>
                              <w:szCs w:val="24"/>
                            </w:rPr>
                            <w:t>- 21 -</w:t>
                          </w:r>
                          <w:r>
                            <w:rPr>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7" type="#_x0000_t202" style="position:absolute;left:0;text-align:left;margin-left:0;margin-top:0;width:62.65pt;height:27.7pt;z-index:251660288;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" filled="f" stroked="f" strokeweight=".5pt">
              <v:textbox inset="0,0,0,0">
                <w:txbxContent>
                  <w:p w:rsidR="00BE6C96" w:rsidRDefault="00BE6C96">
                    <w:pPr>
                      <w:pStyle w:val="ab"/>
                      <w:rPr>
                        <w:sz w:val="24"/>
                        <w:szCs w:val="24"/>
                      </w:rPr>
                    </w:pPr>
                    <w:r>
                      <w:rPr>
                        <w:sz w:val="24"/>
                        <w:szCs w:val="24"/>
                      </w:rPr>
                      <w:fldChar w:fldCharType="begin"/>
                    </w:r>
                    <w:r>
                      <w:rPr>
                        <w:sz w:val="24"/>
                        <w:szCs w:val="24"/>
                      </w:rPr>
                      <w:instrText xml:space="preserve"> PAGE  \* MERGEFORMAT </w:instrText>
                    </w:r>
                    <w:r>
                      <w:rPr>
                        <w:sz w:val="24"/>
                        <w:szCs w:val="24"/>
                      </w:rPr>
                      <w:fldChar w:fldCharType="separate"/>
                    </w:r>
                    <w:r w:rsidR="005447E4">
                      <w:rPr>
                        <w:noProof/>
                        <w:sz w:val="24"/>
                        <w:szCs w:val="24"/>
                      </w:rPr>
                      <w:t>- 21 -</w:t>
                    </w:r>
                    <w:r>
                      <w:rPr>
                        <w:sz w:val="24"/>
                        <w:szCs w:val="24"/>
                      </w:rPr>
                      <w:fldChar w:fldCharType="end"/>
                    </w:r>
                  </w:p>
                </w:txbxContent>
              </v:textbox>
              <w10:wrap anchorx="margin"/>
            </v:shape>
          </w:pict>
        </mc:Fallback>
      </mc:AlternateContent>
    </w:r>
  </w:p>
  <w:p w:rsidR="00BE6C96" w:rsidRDefault="00BE6C96">
    <w:pPr>
      <w:pStyle w:val="ab"/>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6C96" w:rsidRDefault="00BE6C96">
    <w:pPr>
      <w:pStyle w:val="ab"/>
      <w:jc w:val="center"/>
    </w:pPr>
    <w:r>
      <w:rPr>
        <w:noProof/>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795655" cy="351790"/>
              <wp:effectExtent l="0" t="0" r="0" b="0"/>
              <wp:wrapNone/>
              <wp:docPr id="4" name="文本框 4"/>
              <wp:cNvGraphicFramePr/>
              <a:graphic xmlns:a="http://schemas.openxmlformats.org/drawingml/2006/main">
                <a:graphicData uri="http://schemas.microsoft.com/office/word/2010/wordprocessingShape">
                  <wps:wsp>
                    <wps:cNvSpPr txBox="1"/>
                    <wps:spPr>
                      <a:xfrm>
                        <a:off x="0" y="0"/>
                        <a:ext cx="795655" cy="3517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E6C96" w:rsidRDefault="00BE6C96">
                          <w:pPr>
                            <w:pStyle w:val="ab"/>
                            <w:rPr>
                              <w:sz w:val="24"/>
                              <w:szCs w:val="24"/>
                            </w:rPr>
                          </w:pPr>
                          <w:r>
                            <w:rPr>
                              <w:sz w:val="24"/>
                              <w:szCs w:val="24"/>
                            </w:rPr>
                            <w:fldChar w:fldCharType="begin"/>
                          </w:r>
                          <w:r>
                            <w:rPr>
                              <w:sz w:val="24"/>
                              <w:szCs w:val="24"/>
                            </w:rPr>
                            <w:instrText xml:space="preserve"> PAGE  \* MERGEFORMAT </w:instrText>
                          </w:r>
                          <w:r>
                            <w:rPr>
                              <w:sz w:val="24"/>
                              <w:szCs w:val="24"/>
                            </w:rPr>
                            <w:fldChar w:fldCharType="separate"/>
                          </w:r>
                          <w:r w:rsidR="005447E4">
                            <w:rPr>
                              <w:noProof/>
                              <w:sz w:val="24"/>
                              <w:szCs w:val="24"/>
                            </w:rPr>
                            <w:t>- 27 -</w:t>
                          </w:r>
                          <w:r>
                            <w:rPr>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28" type="#_x0000_t202" style="position:absolute;left:0;text-align:left;margin-left:0;margin-top:0;width:62.65pt;height:27.7pt;z-index:251661312;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" filled="f" stroked="f" strokeweight=".5pt">
              <v:textbox inset="0,0,0,0">
                <w:txbxContent>
                  <w:p w:rsidR="00BE6C96" w:rsidRDefault="00BE6C96">
                    <w:pPr>
                      <w:pStyle w:val="ab"/>
                      <w:rPr>
                        <w:sz w:val="24"/>
                        <w:szCs w:val="24"/>
                      </w:rPr>
                    </w:pPr>
                    <w:r>
                      <w:rPr>
                        <w:sz w:val="24"/>
                        <w:szCs w:val="24"/>
                      </w:rPr>
                      <w:fldChar w:fldCharType="begin"/>
                    </w:r>
                    <w:r>
                      <w:rPr>
                        <w:sz w:val="24"/>
                        <w:szCs w:val="24"/>
                      </w:rPr>
                      <w:instrText xml:space="preserve"> PAGE  \* MERGEFORMAT </w:instrText>
                    </w:r>
                    <w:r>
                      <w:rPr>
                        <w:sz w:val="24"/>
                        <w:szCs w:val="24"/>
                      </w:rPr>
                      <w:fldChar w:fldCharType="separate"/>
                    </w:r>
                    <w:r w:rsidR="005447E4">
                      <w:rPr>
                        <w:noProof/>
                        <w:sz w:val="24"/>
                        <w:szCs w:val="24"/>
                      </w:rPr>
                      <w:t>- 27 -</w:t>
                    </w:r>
                    <w:r>
                      <w:rPr>
                        <w:sz w:val="24"/>
                        <w:szCs w:val="24"/>
                      </w:rPr>
                      <w:fldChar w:fldCharType="end"/>
                    </w:r>
                  </w:p>
                </w:txbxContent>
              </v:textbox>
              <w10:wrap anchorx="margin"/>
            </v:shape>
          </w:pict>
        </mc:Fallback>
      </mc:AlternateContent>
    </w:r>
  </w:p>
  <w:p w:rsidR="00BE6C96" w:rsidRDefault="00BE6C96">
    <w:pPr>
      <w:pStyle w:val="ab"/>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6C96" w:rsidRDefault="00BE6C96">
    <w:pPr>
      <w:pStyle w:val="ab"/>
      <w:jc w:val="center"/>
    </w:pPr>
    <w:r>
      <w:rPr>
        <w:noProof/>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795655" cy="351790"/>
              <wp:effectExtent l="0" t="0" r="0" b="0"/>
              <wp:wrapNone/>
              <wp:docPr id="5" name="文本框 5"/>
              <wp:cNvGraphicFramePr/>
              <a:graphic xmlns:a="http://schemas.openxmlformats.org/drawingml/2006/main">
                <a:graphicData uri="http://schemas.microsoft.com/office/word/2010/wordprocessingShape">
                  <wps:wsp>
                    <wps:cNvSpPr txBox="1"/>
                    <wps:spPr>
                      <a:xfrm>
                        <a:off x="0" y="0"/>
                        <a:ext cx="795655" cy="3517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E6C96" w:rsidRDefault="00BE6C96">
                          <w:pPr>
                            <w:pStyle w:val="ab"/>
                            <w:rPr>
                              <w:sz w:val="24"/>
                              <w:szCs w:val="24"/>
                            </w:rPr>
                          </w:pPr>
                          <w:r>
                            <w:rPr>
                              <w:sz w:val="24"/>
                              <w:szCs w:val="24"/>
                            </w:rPr>
                            <w:fldChar w:fldCharType="begin"/>
                          </w:r>
                          <w:r>
                            <w:rPr>
                              <w:sz w:val="24"/>
                              <w:szCs w:val="24"/>
                            </w:rPr>
                            <w:instrText xml:space="preserve"> PAGE  \* MERGEFORMAT </w:instrText>
                          </w:r>
                          <w:r>
                            <w:rPr>
                              <w:sz w:val="24"/>
                              <w:szCs w:val="24"/>
                            </w:rPr>
                            <w:fldChar w:fldCharType="separate"/>
                          </w:r>
                          <w:r w:rsidR="005447E4">
                            <w:rPr>
                              <w:noProof/>
                              <w:sz w:val="24"/>
                              <w:szCs w:val="24"/>
                            </w:rPr>
                            <w:t>- 28 -</w:t>
                          </w:r>
                          <w:r>
                            <w:rPr>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5" o:spid="_x0000_s1029" type="#_x0000_t202" style="position:absolute;left:0;text-align:left;margin-left:0;margin-top:0;width:62.65pt;height:27.7pt;z-index:251662336;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" filled="f" stroked="f" strokeweight=".5pt">
              <v:textbox inset="0,0,0,0">
                <w:txbxContent>
                  <w:p w:rsidR="00BE6C96" w:rsidRDefault="00BE6C96">
                    <w:pPr>
                      <w:pStyle w:val="ab"/>
                      <w:rPr>
                        <w:sz w:val="24"/>
                        <w:szCs w:val="24"/>
                      </w:rPr>
                    </w:pPr>
                    <w:r>
                      <w:rPr>
                        <w:sz w:val="24"/>
                        <w:szCs w:val="24"/>
                      </w:rPr>
                      <w:fldChar w:fldCharType="begin"/>
                    </w:r>
                    <w:r>
                      <w:rPr>
                        <w:sz w:val="24"/>
                        <w:szCs w:val="24"/>
                      </w:rPr>
                      <w:instrText xml:space="preserve"> PAGE  \* MERGEFORMAT </w:instrText>
                    </w:r>
                    <w:r>
                      <w:rPr>
                        <w:sz w:val="24"/>
                        <w:szCs w:val="24"/>
                      </w:rPr>
                      <w:fldChar w:fldCharType="separate"/>
                    </w:r>
                    <w:r w:rsidR="005447E4">
                      <w:rPr>
                        <w:noProof/>
                        <w:sz w:val="24"/>
                        <w:szCs w:val="24"/>
                      </w:rPr>
                      <w:t>- 28 -</w:t>
                    </w:r>
                    <w:r>
                      <w:rPr>
                        <w:sz w:val="24"/>
                        <w:szCs w:val="24"/>
                      </w:rPr>
                      <w:fldChar w:fldCharType="end"/>
                    </w:r>
                  </w:p>
                </w:txbxContent>
              </v:textbox>
              <w10:wrap anchorx="margin"/>
            </v:shape>
          </w:pict>
        </mc:Fallback>
      </mc:AlternateContent>
    </w:r>
  </w:p>
  <w:p w:rsidR="00BE6C96" w:rsidRDefault="00BE6C96">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6C96" w:rsidRDefault="00BE6C96">
      <w:r>
        <w:separator/>
      </w:r>
    </w:p>
  </w:footnote>
  <w:footnote w:type="continuationSeparator" w:id="0">
    <w:p w:rsidR="00BE6C96" w:rsidRDefault="00BE6C9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6C96" w:rsidRDefault="00BE6C96">
    <w:pPr>
      <w:ind w:left="6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65B7C3"/>
    <w:multiLevelType w:val="singleLevel"/>
    <w:tmpl w:val="3265B7C3"/>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bordersDoNotSurroundHeader/>
  <w:bordersDoNotSurroundFooter/>
  <w:defaultTabStop w:val="420"/>
  <w:drawingGridHorizontalSpacing w:val="105"/>
  <w:drawingGridVerticalSpacing w:val="156"/>
  <w:noPunctuationKerning/>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UyZTZiOWNhNTRkM2JiNDQwZWRmZDZjZTIwNDhiY2IifQ=="/>
  </w:docVars>
  <w:rsids>
    <w:rsidRoot w:val="00172A27"/>
    <w:rsid w:val="00000CBF"/>
    <w:rsid w:val="000034CD"/>
    <w:rsid w:val="00003B87"/>
    <w:rsid w:val="000106AF"/>
    <w:rsid w:val="00010F09"/>
    <w:rsid w:val="00010F57"/>
    <w:rsid w:val="00014729"/>
    <w:rsid w:val="000168E2"/>
    <w:rsid w:val="00016E30"/>
    <w:rsid w:val="0001778D"/>
    <w:rsid w:val="000236F7"/>
    <w:rsid w:val="00023930"/>
    <w:rsid w:val="0002537D"/>
    <w:rsid w:val="000267C9"/>
    <w:rsid w:val="000316D6"/>
    <w:rsid w:val="00034C3D"/>
    <w:rsid w:val="00035935"/>
    <w:rsid w:val="00035BD9"/>
    <w:rsid w:val="00037650"/>
    <w:rsid w:val="000408B3"/>
    <w:rsid w:val="000409C6"/>
    <w:rsid w:val="00040A7B"/>
    <w:rsid w:val="0004437D"/>
    <w:rsid w:val="00044D5A"/>
    <w:rsid w:val="00047F92"/>
    <w:rsid w:val="000517C8"/>
    <w:rsid w:val="00052722"/>
    <w:rsid w:val="00052AB3"/>
    <w:rsid w:val="000530B5"/>
    <w:rsid w:val="000547DF"/>
    <w:rsid w:val="00056E21"/>
    <w:rsid w:val="00063642"/>
    <w:rsid w:val="00065474"/>
    <w:rsid w:val="00071596"/>
    <w:rsid w:val="00073EED"/>
    <w:rsid w:val="00080B1C"/>
    <w:rsid w:val="00082025"/>
    <w:rsid w:val="000843F5"/>
    <w:rsid w:val="00084B87"/>
    <w:rsid w:val="00084C61"/>
    <w:rsid w:val="00084EE5"/>
    <w:rsid w:val="00085C93"/>
    <w:rsid w:val="00087A5E"/>
    <w:rsid w:val="00090945"/>
    <w:rsid w:val="00094212"/>
    <w:rsid w:val="00094289"/>
    <w:rsid w:val="00094579"/>
    <w:rsid w:val="0009486F"/>
    <w:rsid w:val="00097AD5"/>
    <w:rsid w:val="00097E70"/>
    <w:rsid w:val="000A3463"/>
    <w:rsid w:val="000A3CBA"/>
    <w:rsid w:val="000B179A"/>
    <w:rsid w:val="000B19DD"/>
    <w:rsid w:val="000B271C"/>
    <w:rsid w:val="000B3090"/>
    <w:rsid w:val="000B395D"/>
    <w:rsid w:val="000B4C87"/>
    <w:rsid w:val="000B5E2F"/>
    <w:rsid w:val="000B75C9"/>
    <w:rsid w:val="000C0087"/>
    <w:rsid w:val="000C2547"/>
    <w:rsid w:val="000C2657"/>
    <w:rsid w:val="000C3B4A"/>
    <w:rsid w:val="000C7570"/>
    <w:rsid w:val="000D1A18"/>
    <w:rsid w:val="000D4710"/>
    <w:rsid w:val="000E093A"/>
    <w:rsid w:val="000E597B"/>
    <w:rsid w:val="000E63BF"/>
    <w:rsid w:val="000F0BD4"/>
    <w:rsid w:val="000F344F"/>
    <w:rsid w:val="000F6C2D"/>
    <w:rsid w:val="000F7468"/>
    <w:rsid w:val="000F746A"/>
    <w:rsid w:val="00102140"/>
    <w:rsid w:val="00106B30"/>
    <w:rsid w:val="00106E16"/>
    <w:rsid w:val="001114EC"/>
    <w:rsid w:val="00112A96"/>
    <w:rsid w:val="001133DF"/>
    <w:rsid w:val="00114F9E"/>
    <w:rsid w:val="001151B8"/>
    <w:rsid w:val="00122854"/>
    <w:rsid w:val="00122B22"/>
    <w:rsid w:val="00123EEA"/>
    <w:rsid w:val="00126508"/>
    <w:rsid w:val="001329DF"/>
    <w:rsid w:val="001342A7"/>
    <w:rsid w:val="00142E3E"/>
    <w:rsid w:val="001432CD"/>
    <w:rsid w:val="0014381D"/>
    <w:rsid w:val="0014464F"/>
    <w:rsid w:val="00152205"/>
    <w:rsid w:val="00153AFD"/>
    <w:rsid w:val="00155332"/>
    <w:rsid w:val="00155E13"/>
    <w:rsid w:val="00157214"/>
    <w:rsid w:val="001602D6"/>
    <w:rsid w:val="00163244"/>
    <w:rsid w:val="00163F67"/>
    <w:rsid w:val="00172A27"/>
    <w:rsid w:val="001735FD"/>
    <w:rsid w:val="001738CA"/>
    <w:rsid w:val="00175368"/>
    <w:rsid w:val="001802D6"/>
    <w:rsid w:val="00183BED"/>
    <w:rsid w:val="00191536"/>
    <w:rsid w:val="00193879"/>
    <w:rsid w:val="001940E1"/>
    <w:rsid w:val="00196BA0"/>
    <w:rsid w:val="0019719A"/>
    <w:rsid w:val="001A02B5"/>
    <w:rsid w:val="001A1BDF"/>
    <w:rsid w:val="001A2F89"/>
    <w:rsid w:val="001A3158"/>
    <w:rsid w:val="001A3CE2"/>
    <w:rsid w:val="001A5241"/>
    <w:rsid w:val="001B012D"/>
    <w:rsid w:val="001B0DDF"/>
    <w:rsid w:val="001B1449"/>
    <w:rsid w:val="001B3621"/>
    <w:rsid w:val="001B4457"/>
    <w:rsid w:val="001B5368"/>
    <w:rsid w:val="001B5886"/>
    <w:rsid w:val="001B5EC9"/>
    <w:rsid w:val="001B7FCD"/>
    <w:rsid w:val="001C0CDF"/>
    <w:rsid w:val="001C4010"/>
    <w:rsid w:val="001C6BF1"/>
    <w:rsid w:val="001D3C7E"/>
    <w:rsid w:val="001D6D0B"/>
    <w:rsid w:val="001D7958"/>
    <w:rsid w:val="001E0433"/>
    <w:rsid w:val="001E3429"/>
    <w:rsid w:val="001E68D8"/>
    <w:rsid w:val="001E76DB"/>
    <w:rsid w:val="001F4C1E"/>
    <w:rsid w:val="001F6B7A"/>
    <w:rsid w:val="00200204"/>
    <w:rsid w:val="002015D3"/>
    <w:rsid w:val="002039F1"/>
    <w:rsid w:val="002044DF"/>
    <w:rsid w:val="002049F7"/>
    <w:rsid w:val="0021312E"/>
    <w:rsid w:val="0021383F"/>
    <w:rsid w:val="00214BEE"/>
    <w:rsid w:val="0021585B"/>
    <w:rsid w:val="0021600A"/>
    <w:rsid w:val="0021726C"/>
    <w:rsid w:val="00217770"/>
    <w:rsid w:val="00220C2A"/>
    <w:rsid w:val="00221E65"/>
    <w:rsid w:val="002240B1"/>
    <w:rsid w:val="0022415F"/>
    <w:rsid w:val="00224835"/>
    <w:rsid w:val="00224F3D"/>
    <w:rsid w:val="00225C23"/>
    <w:rsid w:val="00233D9B"/>
    <w:rsid w:val="00236FA6"/>
    <w:rsid w:val="00240094"/>
    <w:rsid w:val="00241B58"/>
    <w:rsid w:val="00241B6B"/>
    <w:rsid w:val="002431E6"/>
    <w:rsid w:val="0024416D"/>
    <w:rsid w:val="00244B90"/>
    <w:rsid w:val="00245FFD"/>
    <w:rsid w:val="0025052F"/>
    <w:rsid w:val="0025133B"/>
    <w:rsid w:val="0025155A"/>
    <w:rsid w:val="002519F2"/>
    <w:rsid w:val="00251E52"/>
    <w:rsid w:val="00252024"/>
    <w:rsid w:val="00252295"/>
    <w:rsid w:val="002604EC"/>
    <w:rsid w:val="0026390E"/>
    <w:rsid w:val="00266811"/>
    <w:rsid w:val="002670EA"/>
    <w:rsid w:val="00270D49"/>
    <w:rsid w:val="002742F8"/>
    <w:rsid w:val="002748BD"/>
    <w:rsid w:val="00274A4D"/>
    <w:rsid w:val="00274E33"/>
    <w:rsid w:val="00286355"/>
    <w:rsid w:val="00286B1A"/>
    <w:rsid w:val="00287D92"/>
    <w:rsid w:val="00290958"/>
    <w:rsid w:val="00291FC4"/>
    <w:rsid w:val="002926AE"/>
    <w:rsid w:val="00293A42"/>
    <w:rsid w:val="00293F3B"/>
    <w:rsid w:val="00294D1F"/>
    <w:rsid w:val="002A25F0"/>
    <w:rsid w:val="002A38DC"/>
    <w:rsid w:val="002A3F94"/>
    <w:rsid w:val="002A4CC2"/>
    <w:rsid w:val="002B0E96"/>
    <w:rsid w:val="002B21CC"/>
    <w:rsid w:val="002B3658"/>
    <w:rsid w:val="002B37C5"/>
    <w:rsid w:val="002B4CB6"/>
    <w:rsid w:val="002B7E88"/>
    <w:rsid w:val="002D028A"/>
    <w:rsid w:val="002D27EE"/>
    <w:rsid w:val="002D2D64"/>
    <w:rsid w:val="002D3180"/>
    <w:rsid w:val="002D4EA7"/>
    <w:rsid w:val="002D6124"/>
    <w:rsid w:val="002D6167"/>
    <w:rsid w:val="002D70B8"/>
    <w:rsid w:val="002D7791"/>
    <w:rsid w:val="002D7AEB"/>
    <w:rsid w:val="002D7FE5"/>
    <w:rsid w:val="002F0AEA"/>
    <w:rsid w:val="002F0CEB"/>
    <w:rsid w:val="002F1022"/>
    <w:rsid w:val="002F2712"/>
    <w:rsid w:val="002F73C2"/>
    <w:rsid w:val="002F7AA1"/>
    <w:rsid w:val="0030209D"/>
    <w:rsid w:val="00304A27"/>
    <w:rsid w:val="0030703E"/>
    <w:rsid w:val="00307477"/>
    <w:rsid w:val="003115CC"/>
    <w:rsid w:val="00313750"/>
    <w:rsid w:val="00316EA0"/>
    <w:rsid w:val="00321A3C"/>
    <w:rsid w:val="0033160F"/>
    <w:rsid w:val="00331DB0"/>
    <w:rsid w:val="003337F4"/>
    <w:rsid w:val="00335EEB"/>
    <w:rsid w:val="00337D32"/>
    <w:rsid w:val="003406D1"/>
    <w:rsid w:val="0034673B"/>
    <w:rsid w:val="00351751"/>
    <w:rsid w:val="00351CBC"/>
    <w:rsid w:val="00352172"/>
    <w:rsid w:val="00355342"/>
    <w:rsid w:val="00356692"/>
    <w:rsid w:val="00356F2E"/>
    <w:rsid w:val="003575C9"/>
    <w:rsid w:val="0036025D"/>
    <w:rsid w:val="00361339"/>
    <w:rsid w:val="003617B4"/>
    <w:rsid w:val="003631E0"/>
    <w:rsid w:val="003655C7"/>
    <w:rsid w:val="003666F6"/>
    <w:rsid w:val="00367F5C"/>
    <w:rsid w:val="00367FEB"/>
    <w:rsid w:val="00370C21"/>
    <w:rsid w:val="0037119D"/>
    <w:rsid w:val="00371460"/>
    <w:rsid w:val="00371E38"/>
    <w:rsid w:val="00374C99"/>
    <w:rsid w:val="00374EC2"/>
    <w:rsid w:val="00375717"/>
    <w:rsid w:val="00377F83"/>
    <w:rsid w:val="00385C9F"/>
    <w:rsid w:val="00385D9C"/>
    <w:rsid w:val="00386A78"/>
    <w:rsid w:val="00387B4F"/>
    <w:rsid w:val="00387FDC"/>
    <w:rsid w:val="003900E4"/>
    <w:rsid w:val="003908AD"/>
    <w:rsid w:val="003944BB"/>
    <w:rsid w:val="003945B5"/>
    <w:rsid w:val="00394D62"/>
    <w:rsid w:val="00395D0B"/>
    <w:rsid w:val="00397362"/>
    <w:rsid w:val="003A003A"/>
    <w:rsid w:val="003A1185"/>
    <w:rsid w:val="003A3E3C"/>
    <w:rsid w:val="003A3F4A"/>
    <w:rsid w:val="003A4972"/>
    <w:rsid w:val="003B4A14"/>
    <w:rsid w:val="003B5570"/>
    <w:rsid w:val="003B77B6"/>
    <w:rsid w:val="003C31AB"/>
    <w:rsid w:val="003C35CD"/>
    <w:rsid w:val="003C43EA"/>
    <w:rsid w:val="003C4F65"/>
    <w:rsid w:val="003C53D2"/>
    <w:rsid w:val="003C7866"/>
    <w:rsid w:val="003D0971"/>
    <w:rsid w:val="003D3C90"/>
    <w:rsid w:val="003D5CBF"/>
    <w:rsid w:val="003E02C3"/>
    <w:rsid w:val="003E18C9"/>
    <w:rsid w:val="003F567D"/>
    <w:rsid w:val="003F7782"/>
    <w:rsid w:val="00400588"/>
    <w:rsid w:val="00402214"/>
    <w:rsid w:val="00406AC9"/>
    <w:rsid w:val="0041073B"/>
    <w:rsid w:val="0041167C"/>
    <w:rsid w:val="004138A8"/>
    <w:rsid w:val="0041426C"/>
    <w:rsid w:val="00416FDF"/>
    <w:rsid w:val="00417B37"/>
    <w:rsid w:val="0042054B"/>
    <w:rsid w:val="00420D95"/>
    <w:rsid w:val="00421973"/>
    <w:rsid w:val="004253B8"/>
    <w:rsid w:val="00425ED7"/>
    <w:rsid w:val="00426740"/>
    <w:rsid w:val="00427C2F"/>
    <w:rsid w:val="0043128C"/>
    <w:rsid w:val="00434D44"/>
    <w:rsid w:val="0044228B"/>
    <w:rsid w:val="00442688"/>
    <w:rsid w:val="00442AED"/>
    <w:rsid w:val="00442D5D"/>
    <w:rsid w:val="00444B82"/>
    <w:rsid w:val="004459F0"/>
    <w:rsid w:val="00454633"/>
    <w:rsid w:val="00454737"/>
    <w:rsid w:val="00455BF8"/>
    <w:rsid w:val="00456DB3"/>
    <w:rsid w:val="00456EAD"/>
    <w:rsid w:val="004604FE"/>
    <w:rsid w:val="004611A8"/>
    <w:rsid w:val="00467117"/>
    <w:rsid w:val="00467D70"/>
    <w:rsid w:val="00467DC5"/>
    <w:rsid w:val="004702DB"/>
    <w:rsid w:val="00470C8E"/>
    <w:rsid w:val="00473D33"/>
    <w:rsid w:val="004769DB"/>
    <w:rsid w:val="00481EB5"/>
    <w:rsid w:val="00482B89"/>
    <w:rsid w:val="004833E7"/>
    <w:rsid w:val="00483401"/>
    <w:rsid w:val="00491B17"/>
    <w:rsid w:val="004931F8"/>
    <w:rsid w:val="00494023"/>
    <w:rsid w:val="004967F7"/>
    <w:rsid w:val="00497241"/>
    <w:rsid w:val="004A1F81"/>
    <w:rsid w:val="004A20B6"/>
    <w:rsid w:val="004A2789"/>
    <w:rsid w:val="004A2DF3"/>
    <w:rsid w:val="004A2FCA"/>
    <w:rsid w:val="004A3875"/>
    <w:rsid w:val="004A7AF4"/>
    <w:rsid w:val="004B048E"/>
    <w:rsid w:val="004B143B"/>
    <w:rsid w:val="004B174D"/>
    <w:rsid w:val="004B5933"/>
    <w:rsid w:val="004C500C"/>
    <w:rsid w:val="004C5FFC"/>
    <w:rsid w:val="004C74F7"/>
    <w:rsid w:val="004D1253"/>
    <w:rsid w:val="004D158E"/>
    <w:rsid w:val="004D2861"/>
    <w:rsid w:val="004D5666"/>
    <w:rsid w:val="004D6BB1"/>
    <w:rsid w:val="004D7A03"/>
    <w:rsid w:val="004D7DBF"/>
    <w:rsid w:val="004E0454"/>
    <w:rsid w:val="004E06ED"/>
    <w:rsid w:val="004E1457"/>
    <w:rsid w:val="004E4A43"/>
    <w:rsid w:val="004E4BBF"/>
    <w:rsid w:val="004F2CDD"/>
    <w:rsid w:val="004F4D87"/>
    <w:rsid w:val="004F55CD"/>
    <w:rsid w:val="004F58A0"/>
    <w:rsid w:val="004F5F12"/>
    <w:rsid w:val="004F6692"/>
    <w:rsid w:val="004F77B0"/>
    <w:rsid w:val="00501EEF"/>
    <w:rsid w:val="00502A31"/>
    <w:rsid w:val="00505021"/>
    <w:rsid w:val="00506790"/>
    <w:rsid w:val="00510EFF"/>
    <w:rsid w:val="00511717"/>
    <w:rsid w:val="00511B53"/>
    <w:rsid w:val="005146EE"/>
    <w:rsid w:val="005160E3"/>
    <w:rsid w:val="005161E3"/>
    <w:rsid w:val="00516B40"/>
    <w:rsid w:val="005203F0"/>
    <w:rsid w:val="00521E09"/>
    <w:rsid w:val="00525835"/>
    <w:rsid w:val="00525EB0"/>
    <w:rsid w:val="00535551"/>
    <w:rsid w:val="0053664B"/>
    <w:rsid w:val="00540718"/>
    <w:rsid w:val="00540B71"/>
    <w:rsid w:val="00541F46"/>
    <w:rsid w:val="0054292B"/>
    <w:rsid w:val="005440BF"/>
    <w:rsid w:val="005447E4"/>
    <w:rsid w:val="0054661A"/>
    <w:rsid w:val="005510D1"/>
    <w:rsid w:val="00552574"/>
    <w:rsid w:val="00554DCA"/>
    <w:rsid w:val="00556C59"/>
    <w:rsid w:val="00557E0E"/>
    <w:rsid w:val="005604D0"/>
    <w:rsid w:val="005614CC"/>
    <w:rsid w:val="005615F3"/>
    <w:rsid w:val="0056225D"/>
    <w:rsid w:val="00562866"/>
    <w:rsid w:val="00562E92"/>
    <w:rsid w:val="005639FA"/>
    <w:rsid w:val="0056420B"/>
    <w:rsid w:val="00564ABA"/>
    <w:rsid w:val="005653F5"/>
    <w:rsid w:val="00571BB6"/>
    <w:rsid w:val="00572A14"/>
    <w:rsid w:val="0057572A"/>
    <w:rsid w:val="00576A02"/>
    <w:rsid w:val="0058236D"/>
    <w:rsid w:val="00582BA2"/>
    <w:rsid w:val="00583D19"/>
    <w:rsid w:val="0058789A"/>
    <w:rsid w:val="00593F60"/>
    <w:rsid w:val="00594E72"/>
    <w:rsid w:val="00594E89"/>
    <w:rsid w:val="00595732"/>
    <w:rsid w:val="005957A8"/>
    <w:rsid w:val="005A0020"/>
    <w:rsid w:val="005A0592"/>
    <w:rsid w:val="005A09E0"/>
    <w:rsid w:val="005A1BC7"/>
    <w:rsid w:val="005A4AB4"/>
    <w:rsid w:val="005A7383"/>
    <w:rsid w:val="005B155E"/>
    <w:rsid w:val="005B1651"/>
    <w:rsid w:val="005B1D05"/>
    <w:rsid w:val="005B544A"/>
    <w:rsid w:val="005B570B"/>
    <w:rsid w:val="005B5DBA"/>
    <w:rsid w:val="005B5ECD"/>
    <w:rsid w:val="005C5D3B"/>
    <w:rsid w:val="005C773C"/>
    <w:rsid w:val="005D2118"/>
    <w:rsid w:val="005D476C"/>
    <w:rsid w:val="005D5AEF"/>
    <w:rsid w:val="005E031D"/>
    <w:rsid w:val="005E2226"/>
    <w:rsid w:val="005F007E"/>
    <w:rsid w:val="005F22D5"/>
    <w:rsid w:val="005F2659"/>
    <w:rsid w:val="005F3198"/>
    <w:rsid w:val="005F5238"/>
    <w:rsid w:val="005F5B86"/>
    <w:rsid w:val="00603A8C"/>
    <w:rsid w:val="00607135"/>
    <w:rsid w:val="00610D76"/>
    <w:rsid w:val="0061425B"/>
    <w:rsid w:val="00615CCA"/>
    <w:rsid w:val="00616504"/>
    <w:rsid w:val="00616551"/>
    <w:rsid w:val="00617C3C"/>
    <w:rsid w:val="00623384"/>
    <w:rsid w:val="006236AD"/>
    <w:rsid w:val="0063195F"/>
    <w:rsid w:val="00632944"/>
    <w:rsid w:val="006355A9"/>
    <w:rsid w:val="00637A4F"/>
    <w:rsid w:val="0064117A"/>
    <w:rsid w:val="00641CD5"/>
    <w:rsid w:val="00642BB6"/>
    <w:rsid w:val="00644031"/>
    <w:rsid w:val="00644FBC"/>
    <w:rsid w:val="006463B8"/>
    <w:rsid w:val="00647134"/>
    <w:rsid w:val="00652DB9"/>
    <w:rsid w:val="0065703E"/>
    <w:rsid w:val="006575E7"/>
    <w:rsid w:val="00657673"/>
    <w:rsid w:val="00661E32"/>
    <w:rsid w:val="00662CCA"/>
    <w:rsid w:val="00662EC6"/>
    <w:rsid w:val="00662F26"/>
    <w:rsid w:val="00665B56"/>
    <w:rsid w:val="006720DF"/>
    <w:rsid w:val="00672743"/>
    <w:rsid w:val="00681E9C"/>
    <w:rsid w:val="00682B2E"/>
    <w:rsid w:val="00683341"/>
    <w:rsid w:val="006853C1"/>
    <w:rsid w:val="0068695A"/>
    <w:rsid w:val="00686C54"/>
    <w:rsid w:val="00687D34"/>
    <w:rsid w:val="00691B56"/>
    <w:rsid w:val="00691CC7"/>
    <w:rsid w:val="00691D88"/>
    <w:rsid w:val="00691EC8"/>
    <w:rsid w:val="00693C36"/>
    <w:rsid w:val="0069508B"/>
    <w:rsid w:val="00695904"/>
    <w:rsid w:val="006966EC"/>
    <w:rsid w:val="0069730F"/>
    <w:rsid w:val="00697930"/>
    <w:rsid w:val="006A0A1B"/>
    <w:rsid w:val="006A1B40"/>
    <w:rsid w:val="006A2564"/>
    <w:rsid w:val="006A29F4"/>
    <w:rsid w:val="006A33FD"/>
    <w:rsid w:val="006A4D49"/>
    <w:rsid w:val="006A5098"/>
    <w:rsid w:val="006A623D"/>
    <w:rsid w:val="006B1149"/>
    <w:rsid w:val="006B1F4E"/>
    <w:rsid w:val="006B35D8"/>
    <w:rsid w:val="006B5EC7"/>
    <w:rsid w:val="006B6C41"/>
    <w:rsid w:val="006C0F17"/>
    <w:rsid w:val="006C3341"/>
    <w:rsid w:val="006C3359"/>
    <w:rsid w:val="006C4A23"/>
    <w:rsid w:val="006C5697"/>
    <w:rsid w:val="006C6FF2"/>
    <w:rsid w:val="006C79FA"/>
    <w:rsid w:val="006C7ECE"/>
    <w:rsid w:val="006D10E1"/>
    <w:rsid w:val="006D3BB4"/>
    <w:rsid w:val="006D4EAB"/>
    <w:rsid w:val="006D592C"/>
    <w:rsid w:val="006F04BC"/>
    <w:rsid w:val="006F520F"/>
    <w:rsid w:val="00700A16"/>
    <w:rsid w:val="00701E0C"/>
    <w:rsid w:val="0070236E"/>
    <w:rsid w:val="00702E1F"/>
    <w:rsid w:val="00705D96"/>
    <w:rsid w:val="00706BD6"/>
    <w:rsid w:val="00710B15"/>
    <w:rsid w:val="00710DBC"/>
    <w:rsid w:val="00710F2F"/>
    <w:rsid w:val="00711981"/>
    <w:rsid w:val="00712513"/>
    <w:rsid w:val="00714FCB"/>
    <w:rsid w:val="00716714"/>
    <w:rsid w:val="00717855"/>
    <w:rsid w:val="007208BC"/>
    <w:rsid w:val="007223AD"/>
    <w:rsid w:val="0072313B"/>
    <w:rsid w:val="0073016A"/>
    <w:rsid w:val="007319CE"/>
    <w:rsid w:val="0073502E"/>
    <w:rsid w:val="00735453"/>
    <w:rsid w:val="0074153A"/>
    <w:rsid w:val="00741A58"/>
    <w:rsid w:val="007438FA"/>
    <w:rsid w:val="007444F9"/>
    <w:rsid w:val="00745662"/>
    <w:rsid w:val="00746BB0"/>
    <w:rsid w:val="007500F5"/>
    <w:rsid w:val="00751B12"/>
    <w:rsid w:val="007525B4"/>
    <w:rsid w:val="0075361E"/>
    <w:rsid w:val="00755B39"/>
    <w:rsid w:val="00756505"/>
    <w:rsid w:val="007602DD"/>
    <w:rsid w:val="00760CD7"/>
    <w:rsid w:val="0076688E"/>
    <w:rsid w:val="007720CC"/>
    <w:rsid w:val="0077226B"/>
    <w:rsid w:val="00773DB6"/>
    <w:rsid w:val="0077514A"/>
    <w:rsid w:val="00781279"/>
    <w:rsid w:val="00783AFE"/>
    <w:rsid w:val="007904FF"/>
    <w:rsid w:val="007925EB"/>
    <w:rsid w:val="00796798"/>
    <w:rsid w:val="00797B28"/>
    <w:rsid w:val="007A038A"/>
    <w:rsid w:val="007A1E1B"/>
    <w:rsid w:val="007A23C5"/>
    <w:rsid w:val="007A3D48"/>
    <w:rsid w:val="007A5961"/>
    <w:rsid w:val="007A62AF"/>
    <w:rsid w:val="007A6303"/>
    <w:rsid w:val="007A73B9"/>
    <w:rsid w:val="007B0811"/>
    <w:rsid w:val="007B12CC"/>
    <w:rsid w:val="007B31EB"/>
    <w:rsid w:val="007B425E"/>
    <w:rsid w:val="007C1D53"/>
    <w:rsid w:val="007C22F2"/>
    <w:rsid w:val="007C4FA1"/>
    <w:rsid w:val="007D2F2B"/>
    <w:rsid w:val="007D48A4"/>
    <w:rsid w:val="007D719A"/>
    <w:rsid w:val="007E11AF"/>
    <w:rsid w:val="007E36AC"/>
    <w:rsid w:val="007E4B97"/>
    <w:rsid w:val="007E5353"/>
    <w:rsid w:val="007E55B7"/>
    <w:rsid w:val="007E6392"/>
    <w:rsid w:val="007F24FB"/>
    <w:rsid w:val="007F42D9"/>
    <w:rsid w:val="007F5799"/>
    <w:rsid w:val="007F5BF8"/>
    <w:rsid w:val="007F7B66"/>
    <w:rsid w:val="00801DE2"/>
    <w:rsid w:val="00802AAD"/>
    <w:rsid w:val="008038C9"/>
    <w:rsid w:val="0080646E"/>
    <w:rsid w:val="00806C2A"/>
    <w:rsid w:val="008077DA"/>
    <w:rsid w:val="008153A1"/>
    <w:rsid w:val="00825BFE"/>
    <w:rsid w:val="00825C8F"/>
    <w:rsid w:val="00826B5E"/>
    <w:rsid w:val="00831380"/>
    <w:rsid w:val="00831843"/>
    <w:rsid w:val="00832D6F"/>
    <w:rsid w:val="008330BB"/>
    <w:rsid w:val="00833CAD"/>
    <w:rsid w:val="00835B40"/>
    <w:rsid w:val="008406FC"/>
    <w:rsid w:val="00840AA3"/>
    <w:rsid w:val="008410E6"/>
    <w:rsid w:val="00841318"/>
    <w:rsid w:val="00841E77"/>
    <w:rsid w:val="008421E5"/>
    <w:rsid w:val="00845E45"/>
    <w:rsid w:val="008512E3"/>
    <w:rsid w:val="00851C1E"/>
    <w:rsid w:val="00853166"/>
    <w:rsid w:val="008545A3"/>
    <w:rsid w:val="00855B1F"/>
    <w:rsid w:val="00856CD9"/>
    <w:rsid w:val="00862F0E"/>
    <w:rsid w:val="00863E6B"/>
    <w:rsid w:val="008655F8"/>
    <w:rsid w:val="00867DAD"/>
    <w:rsid w:val="00867EAE"/>
    <w:rsid w:val="00870A99"/>
    <w:rsid w:val="00871458"/>
    <w:rsid w:val="00872CB6"/>
    <w:rsid w:val="00874F21"/>
    <w:rsid w:val="00882D02"/>
    <w:rsid w:val="00883213"/>
    <w:rsid w:val="00884A1B"/>
    <w:rsid w:val="008923A4"/>
    <w:rsid w:val="008927E0"/>
    <w:rsid w:val="00893556"/>
    <w:rsid w:val="00893B88"/>
    <w:rsid w:val="008953C4"/>
    <w:rsid w:val="008A02F3"/>
    <w:rsid w:val="008A4193"/>
    <w:rsid w:val="008A4440"/>
    <w:rsid w:val="008A58B3"/>
    <w:rsid w:val="008B024E"/>
    <w:rsid w:val="008B14E4"/>
    <w:rsid w:val="008B2C45"/>
    <w:rsid w:val="008B4190"/>
    <w:rsid w:val="008C0361"/>
    <w:rsid w:val="008C2670"/>
    <w:rsid w:val="008C6831"/>
    <w:rsid w:val="008C736D"/>
    <w:rsid w:val="008D30DD"/>
    <w:rsid w:val="008D35B6"/>
    <w:rsid w:val="008D5D5A"/>
    <w:rsid w:val="008D63C9"/>
    <w:rsid w:val="008D77B0"/>
    <w:rsid w:val="008E06A1"/>
    <w:rsid w:val="008E1673"/>
    <w:rsid w:val="008E6D68"/>
    <w:rsid w:val="008F4555"/>
    <w:rsid w:val="00900431"/>
    <w:rsid w:val="00902193"/>
    <w:rsid w:val="0090328C"/>
    <w:rsid w:val="00910123"/>
    <w:rsid w:val="00912961"/>
    <w:rsid w:val="00913386"/>
    <w:rsid w:val="00913F71"/>
    <w:rsid w:val="00914563"/>
    <w:rsid w:val="00916D35"/>
    <w:rsid w:val="00921822"/>
    <w:rsid w:val="00921960"/>
    <w:rsid w:val="0092196F"/>
    <w:rsid w:val="00923000"/>
    <w:rsid w:val="00923F6C"/>
    <w:rsid w:val="00925D28"/>
    <w:rsid w:val="00927B48"/>
    <w:rsid w:val="00931166"/>
    <w:rsid w:val="0093340A"/>
    <w:rsid w:val="00933955"/>
    <w:rsid w:val="00935A11"/>
    <w:rsid w:val="00936518"/>
    <w:rsid w:val="00937032"/>
    <w:rsid w:val="00937C98"/>
    <w:rsid w:val="0094258F"/>
    <w:rsid w:val="0094661D"/>
    <w:rsid w:val="0095122D"/>
    <w:rsid w:val="00952194"/>
    <w:rsid w:val="00954D77"/>
    <w:rsid w:val="00955087"/>
    <w:rsid w:val="0095730F"/>
    <w:rsid w:val="0096060D"/>
    <w:rsid w:val="00961C95"/>
    <w:rsid w:val="00962A5F"/>
    <w:rsid w:val="00963B0B"/>
    <w:rsid w:val="0096467C"/>
    <w:rsid w:val="00965969"/>
    <w:rsid w:val="00965DB7"/>
    <w:rsid w:val="009667C2"/>
    <w:rsid w:val="00967F39"/>
    <w:rsid w:val="00970038"/>
    <w:rsid w:val="00971D84"/>
    <w:rsid w:val="0097237D"/>
    <w:rsid w:val="009740A2"/>
    <w:rsid w:val="00976F17"/>
    <w:rsid w:val="009772DB"/>
    <w:rsid w:val="00981972"/>
    <w:rsid w:val="0098245F"/>
    <w:rsid w:val="009855CA"/>
    <w:rsid w:val="00990F07"/>
    <w:rsid w:val="00990FC6"/>
    <w:rsid w:val="009932D0"/>
    <w:rsid w:val="00996DA3"/>
    <w:rsid w:val="009A56EA"/>
    <w:rsid w:val="009B0A61"/>
    <w:rsid w:val="009B109A"/>
    <w:rsid w:val="009B4531"/>
    <w:rsid w:val="009B584F"/>
    <w:rsid w:val="009B5F75"/>
    <w:rsid w:val="009B6519"/>
    <w:rsid w:val="009B6C65"/>
    <w:rsid w:val="009B7836"/>
    <w:rsid w:val="009C164A"/>
    <w:rsid w:val="009D087D"/>
    <w:rsid w:val="009D0A18"/>
    <w:rsid w:val="009D17E4"/>
    <w:rsid w:val="009D5A93"/>
    <w:rsid w:val="009D5BA5"/>
    <w:rsid w:val="009D64E2"/>
    <w:rsid w:val="009D6BF5"/>
    <w:rsid w:val="009E0276"/>
    <w:rsid w:val="009E25B6"/>
    <w:rsid w:val="009E2A29"/>
    <w:rsid w:val="009E5F33"/>
    <w:rsid w:val="009E6791"/>
    <w:rsid w:val="009E7510"/>
    <w:rsid w:val="009F02C1"/>
    <w:rsid w:val="009F0BD2"/>
    <w:rsid w:val="009F1452"/>
    <w:rsid w:val="009F1BF8"/>
    <w:rsid w:val="009F1C9C"/>
    <w:rsid w:val="009F250C"/>
    <w:rsid w:val="009F275E"/>
    <w:rsid w:val="009F434C"/>
    <w:rsid w:val="009F5E8C"/>
    <w:rsid w:val="009F7D34"/>
    <w:rsid w:val="00A003D2"/>
    <w:rsid w:val="00A00E7B"/>
    <w:rsid w:val="00A02520"/>
    <w:rsid w:val="00A02BAA"/>
    <w:rsid w:val="00A107BD"/>
    <w:rsid w:val="00A10D56"/>
    <w:rsid w:val="00A1218E"/>
    <w:rsid w:val="00A12C39"/>
    <w:rsid w:val="00A13A13"/>
    <w:rsid w:val="00A15326"/>
    <w:rsid w:val="00A16CEC"/>
    <w:rsid w:val="00A26C91"/>
    <w:rsid w:val="00A26E9C"/>
    <w:rsid w:val="00A318E2"/>
    <w:rsid w:val="00A33F58"/>
    <w:rsid w:val="00A36055"/>
    <w:rsid w:val="00A40BC8"/>
    <w:rsid w:val="00A4369D"/>
    <w:rsid w:val="00A43B19"/>
    <w:rsid w:val="00A4472E"/>
    <w:rsid w:val="00A46D31"/>
    <w:rsid w:val="00A47EA4"/>
    <w:rsid w:val="00A503E5"/>
    <w:rsid w:val="00A509FD"/>
    <w:rsid w:val="00A53F03"/>
    <w:rsid w:val="00A53FF0"/>
    <w:rsid w:val="00A54456"/>
    <w:rsid w:val="00A5471E"/>
    <w:rsid w:val="00A551D7"/>
    <w:rsid w:val="00A55B27"/>
    <w:rsid w:val="00A55BDA"/>
    <w:rsid w:val="00A60C43"/>
    <w:rsid w:val="00A64596"/>
    <w:rsid w:val="00A67BE2"/>
    <w:rsid w:val="00A74820"/>
    <w:rsid w:val="00A76E41"/>
    <w:rsid w:val="00A776BC"/>
    <w:rsid w:val="00A8105F"/>
    <w:rsid w:val="00A81465"/>
    <w:rsid w:val="00A833A7"/>
    <w:rsid w:val="00A86AB0"/>
    <w:rsid w:val="00A87262"/>
    <w:rsid w:val="00A90F79"/>
    <w:rsid w:val="00A93929"/>
    <w:rsid w:val="00A9509B"/>
    <w:rsid w:val="00A963E4"/>
    <w:rsid w:val="00A97C90"/>
    <w:rsid w:val="00AA090C"/>
    <w:rsid w:val="00AA15A6"/>
    <w:rsid w:val="00AA182F"/>
    <w:rsid w:val="00AA3F58"/>
    <w:rsid w:val="00AA4870"/>
    <w:rsid w:val="00AA6B5D"/>
    <w:rsid w:val="00AB1D83"/>
    <w:rsid w:val="00AB5668"/>
    <w:rsid w:val="00AB587E"/>
    <w:rsid w:val="00AB6697"/>
    <w:rsid w:val="00AC0CA3"/>
    <w:rsid w:val="00AC24D8"/>
    <w:rsid w:val="00AC2F0E"/>
    <w:rsid w:val="00AC6B22"/>
    <w:rsid w:val="00AD13AD"/>
    <w:rsid w:val="00AE08D3"/>
    <w:rsid w:val="00AE225B"/>
    <w:rsid w:val="00AE46A4"/>
    <w:rsid w:val="00AE535D"/>
    <w:rsid w:val="00AE69CE"/>
    <w:rsid w:val="00AF08E9"/>
    <w:rsid w:val="00AF0B26"/>
    <w:rsid w:val="00AF2165"/>
    <w:rsid w:val="00AF6826"/>
    <w:rsid w:val="00B00877"/>
    <w:rsid w:val="00B01D94"/>
    <w:rsid w:val="00B02697"/>
    <w:rsid w:val="00B0719C"/>
    <w:rsid w:val="00B14CC8"/>
    <w:rsid w:val="00B17240"/>
    <w:rsid w:val="00B234C1"/>
    <w:rsid w:val="00B248CE"/>
    <w:rsid w:val="00B24E37"/>
    <w:rsid w:val="00B25020"/>
    <w:rsid w:val="00B256C8"/>
    <w:rsid w:val="00B256F6"/>
    <w:rsid w:val="00B272EE"/>
    <w:rsid w:val="00B302A1"/>
    <w:rsid w:val="00B310CF"/>
    <w:rsid w:val="00B31FCC"/>
    <w:rsid w:val="00B3557A"/>
    <w:rsid w:val="00B35DF8"/>
    <w:rsid w:val="00B3740D"/>
    <w:rsid w:val="00B3776F"/>
    <w:rsid w:val="00B418AB"/>
    <w:rsid w:val="00B41ACE"/>
    <w:rsid w:val="00B4291F"/>
    <w:rsid w:val="00B42B7C"/>
    <w:rsid w:val="00B42F55"/>
    <w:rsid w:val="00B46CA3"/>
    <w:rsid w:val="00B5591E"/>
    <w:rsid w:val="00B565C7"/>
    <w:rsid w:val="00B56F47"/>
    <w:rsid w:val="00B608C5"/>
    <w:rsid w:val="00B61CEF"/>
    <w:rsid w:val="00B657D7"/>
    <w:rsid w:val="00B659E9"/>
    <w:rsid w:val="00B677D1"/>
    <w:rsid w:val="00B7130A"/>
    <w:rsid w:val="00B71CA8"/>
    <w:rsid w:val="00B753C1"/>
    <w:rsid w:val="00B82CCF"/>
    <w:rsid w:val="00B83052"/>
    <w:rsid w:val="00B8677C"/>
    <w:rsid w:val="00B90FC3"/>
    <w:rsid w:val="00B92387"/>
    <w:rsid w:val="00B9395A"/>
    <w:rsid w:val="00B93A38"/>
    <w:rsid w:val="00B95280"/>
    <w:rsid w:val="00B9638C"/>
    <w:rsid w:val="00BA5133"/>
    <w:rsid w:val="00BA5885"/>
    <w:rsid w:val="00BA59F6"/>
    <w:rsid w:val="00BA6774"/>
    <w:rsid w:val="00BB0763"/>
    <w:rsid w:val="00BB0E01"/>
    <w:rsid w:val="00BB1CB2"/>
    <w:rsid w:val="00BB21F1"/>
    <w:rsid w:val="00BB4264"/>
    <w:rsid w:val="00BB4B2D"/>
    <w:rsid w:val="00BB6099"/>
    <w:rsid w:val="00BB6BDE"/>
    <w:rsid w:val="00BB702A"/>
    <w:rsid w:val="00BC0FBE"/>
    <w:rsid w:val="00BC1D98"/>
    <w:rsid w:val="00BC3F50"/>
    <w:rsid w:val="00BD324F"/>
    <w:rsid w:val="00BD3603"/>
    <w:rsid w:val="00BD702A"/>
    <w:rsid w:val="00BE0161"/>
    <w:rsid w:val="00BE1766"/>
    <w:rsid w:val="00BE3275"/>
    <w:rsid w:val="00BE36C6"/>
    <w:rsid w:val="00BE5F84"/>
    <w:rsid w:val="00BE6C96"/>
    <w:rsid w:val="00BF0DFB"/>
    <w:rsid w:val="00BF14CF"/>
    <w:rsid w:val="00BF48F2"/>
    <w:rsid w:val="00BF648F"/>
    <w:rsid w:val="00C00A12"/>
    <w:rsid w:val="00C01354"/>
    <w:rsid w:val="00C02E08"/>
    <w:rsid w:val="00C04FEC"/>
    <w:rsid w:val="00C05052"/>
    <w:rsid w:val="00C0544C"/>
    <w:rsid w:val="00C064AA"/>
    <w:rsid w:val="00C10643"/>
    <w:rsid w:val="00C15609"/>
    <w:rsid w:val="00C15E1F"/>
    <w:rsid w:val="00C16EAB"/>
    <w:rsid w:val="00C23757"/>
    <w:rsid w:val="00C2432E"/>
    <w:rsid w:val="00C25332"/>
    <w:rsid w:val="00C25933"/>
    <w:rsid w:val="00C27C2B"/>
    <w:rsid w:val="00C32F04"/>
    <w:rsid w:val="00C3318C"/>
    <w:rsid w:val="00C34F6D"/>
    <w:rsid w:val="00C3720A"/>
    <w:rsid w:val="00C41DCA"/>
    <w:rsid w:val="00C45720"/>
    <w:rsid w:val="00C51934"/>
    <w:rsid w:val="00C549B2"/>
    <w:rsid w:val="00C55715"/>
    <w:rsid w:val="00C56FA8"/>
    <w:rsid w:val="00C61C00"/>
    <w:rsid w:val="00C62802"/>
    <w:rsid w:val="00C6346F"/>
    <w:rsid w:val="00C73DB2"/>
    <w:rsid w:val="00C75067"/>
    <w:rsid w:val="00C802CF"/>
    <w:rsid w:val="00C830BD"/>
    <w:rsid w:val="00C84E19"/>
    <w:rsid w:val="00C85194"/>
    <w:rsid w:val="00C95F53"/>
    <w:rsid w:val="00C97F3E"/>
    <w:rsid w:val="00CA00FB"/>
    <w:rsid w:val="00CA0715"/>
    <w:rsid w:val="00CA11BC"/>
    <w:rsid w:val="00CA1CD2"/>
    <w:rsid w:val="00CA39D0"/>
    <w:rsid w:val="00CA48E6"/>
    <w:rsid w:val="00CA4E7E"/>
    <w:rsid w:val="00CA67C6"/>
    <w:rsid w:val="00CB14B8"/>
    <w:rsid w:val="00CB262F"/>
    <w:rsid w:val="00CB39DC"/>
    <w:rsid w:val="00CB4939"/>
    <w:rsid w:val="00CB56A0"/>
    <w:rsid w:val="00CB5977"/>
    <w:rsid w:val="00CB5E07"/>
    <w:rsid w:val="00CB5FDB"/>
    <w:rsid w:val="00CC36CA"/>
    <w:rsid w:val="00CC6C09"/>
    <w:rsid w:val="00CC6EF3"/>
    <w:rsid w:val="00CC71AB"/>
    <w:rsid w:val="00CC7A2E"/>
    <w:rsid w:val="00CC7AEB"/>
    <w:rsid w:val="00CD27CB"/>
    <w:rsid w:val="00CD478B"/>
    <w:rsid w:val="00CD6BE5"/>
    <w:rsid w:val="00CD77F5"/>
    <w:rsid w:val="00CD7CD7"/>
    <w:rsid w:val="00CD7DD7"/>
    <w:rsid w:val="00CE0245"/>
    <w:rsid w:val="00CE47BF"/>
    <w:rsid w:val="00CE76D0"/>
    <w:rsid w:val="00CF43D3"/>
    <w:rsid w:val="00CF4997"/>
    <w:rsid w:val="00CF7256"/>
    <w:rsid w:val="00CF75BB"/>
    <w:rsid w:val="00D03579"/>
    <w:rsid w:val="00D04FCE"/>
    <w:rsid w:val="00D11D9E"/>
    <w:rsid w:val="00D13247"/>
    <w:rsid w:val="00D1341B"/>
    <w:rsid w:val="00D13E31"/>
    <w:rsid w:val="00D16614"/>
    <w:rsid w:val="00D2127E"/>
    <w:rsid w:val="00D228D1"/>
    <w:rsid w:val="00D22DFA"/>
    <w:rsid w:val="00D24B8C"/>
    <w:rsid w:val="00D26AA8"/>
    <w:rsid w:val="00D27019"/>
    <w:rsid w:val="00D315DA"/>
    <w:rsid w:val="00D3317F"/>
    <w:rsid w:val="00D360BE"/>
    <w:rsid w:val="00D40BC5"/>
    <w:rsid w:val="00D40F06"/>
    <w:rsid w:val="00D44057"/>
    <w:rsid w:val="00D44B67"/>
    <w:rsid w:val="00D44E81"/>
    <w:rsid w:val="00D4599E"/>
    <w:rsid w:val="00D47576"/>
    <w:rsid w:val="00D479E8"/>
    <w:rsid w:val="00D542F2"/>
    <w:rsid w:val="00D5493C"/>
    <w:rsid w:val="00D56F9B"/>
    <w:rsid w:val="00D61162"/>
    <w:rsid w:val="00D61BD1"/>
    <w:rsid w:val="00D631BE"/>
    <w:rsid w:val="00D635C4"/>
    <w:rsid w:val="00D65D0C"/>
    <w:rsid w:val="00D66AE2"/>
    <w:rsid w:val="00D66B0F"/>
    <w:rsid w:val="00D671EA"/>
    <w:rsid w:val="00D72C3B"/>
    <w:rsid w:val="00D74180"/>
    <w:rsid w:val="00D744B4"/>
    <w:rsid w:val="00D7549F"/>
    <w:rsid w:val="00D77416"/>
    <w:rsid w:val="00D774D4"/>
    <w:rsid w:val="00D7757D"/>
    <w:rsid w:val="00D8023F"/>
    <w:rsid w:val="00D80950"/>
    <w:rsid w:val="00D8348B"/>
    <w:rsid w:val="00D868F2"/>
    <w:rsid w:val="00D86FDE"/>
    <w:rsid w:val="00D8757C"/>
    <w:rsid w:val="00D908D3"/>
    <w:rsid w:val="00D90C19"/>
    <w:rsid w:val="00D91C36"/>
    <w:rsid w:val="00D94AE6"/>
    <w:rsid w:val="00D94BB9"/>
    <w:rsid w:val="00D95048"/>
    <w:rsid w:val="00DA1AE4"/>
    <w:rsid w:val="00DA283C"/>
    <w:rsid w:val="00DA437B"/>
    <w:rsid w:val="00DA78D7"/>
    <w:rsid w:val="00DB0831"/>
    <w:rsid w:val="00DB1859"/>
    <w:rsid w:val="00DB1D37"/>
    <w:rsid w:val="00DB3A56"/>
    <w:rsid w:val="00DB6FE7"/>
    <w:rsid w:val="00DC1D00"/>
    <w:rsid w:val="00DC2A9F"/>
    <w:rsid w:val="00DC552D"/>
    <w:rsid w:val="00DC7B47"/>
    <w:rsid w:val="00DD1A5C"/>
    <w:rsid w:val="00DD1F41"/>
    <w:rsid w:val="00DD34E5"/>
    <w:rsid w:val="00DD3639"/>
    <w:rsid w:val="00DD4360"/>
    <w:rsid w:val="00DD6DD7"/>
    <w:rsid w:val="00DD6FD2"/>
    <w:rsid w:val="00DD79E4"/>
    <w:rsid w:val="00DE1373"/>
    <w:rsid w:val="00DE21B5"/>
    <w:rsid w:val="00DE2EF0"/>
    <w:rsid w:val="00DE5A74"/>
    <w:rsid w:val="00DF0EBB"/>
    <w:rsid w:val="00DF22C3"/>
    <w:rsid w:val="00DF298C"/>
    <w:rsid w:val="00DF40A0"/>
    <w:rsid w:val="00DF4135"/>
    <w:rsid w:val="00DF5A45"/>
    <w:rsid w:val="00DF6369"/>
    <w:rsid w:val="00DF693A"/>
    <w:rsid w:val="00E00A16"/>
    <w:rsid w:val="00E0259E"/>
    <w:rsid w:val="00E0287C"/>
    <w:rsid w:val="00E0318A"/>
    <w:rsid w:val="00E04CC3"/>
    <w:rsid w:val="00E1000C"/>
    <w:rsid w:val="00E10BFF"/>
    <w:rsid w:val="00E1186D"/>
    <w:rsid w:val="00E1484A"/>
    <w:rsid w:val="00E152C9"/>
    <w:rsid w:val="00E2020D"/>
    <w:rsid w:val="00E21A06"/>
    <w:rsid w:val="00E2576F"/>
    <w:rsid w:val="00E30197"/>
    <w:rsid w:val="00E30704"/>
    <w:rsid w:val="00E30B21"/>
    <w:rsid w:val="00E344E1"/>
    <w:rsid w:val="00E34784"/>
    <w:rsid w:val="00E42B97"/>
    <w:rsid w:val="00E46AF8"/>
    <w:rsid w:val="00E5409A"/>
    <w:rsid w:val="00E5458F"/>
    <w:rsid w:val="00E61333"/>
    <w:rsid w:val="00E6159D"/>
    <w:rsid w:val="00E62805"/>
    <w:rsid w:val="00E67AB7"/>
    <w:rsid w:val="00E743FC"/>
    <w:rsid w:val="00E760DC"/>
    <w:rsid w:val="00E772BA"/>
    <w:rsid w:val="00E80BCE"/>
    <w:rsid w:val="00E80EFF"/>
    <w:rsid w:val="00E81CF1"/>
    <w:rsid w:val="00E82532"/>
    <w:rsid w:val="00E855FA"/>
    <w:rsid w:val="00E85622"/>
    <w:rsid w:val="00E85BD7"/>
    <w:rsid w:val="00E85F4F"/>
    <w:rsid w:val="00E8645A"/>
    <w:rsid w:val="00E87612"/>
    <w:rsid w:val="00E905AE"/>
    <w:rsid w:val="00E911BF"/>
    <w:rsid w:val="00E92ACD"/>
    <w:rsid w:val="00E974A2"/>
    <w:rsid w:val="00EA0415"/>
    <w:rsid w:val="00EA5AB5"/>
    <w:rsid w:val="00EA5D6A"/>
    <w:rsid w:val="00EA6950"/>
    <w:rsid w:val="00EB383B"/>
    <w:rsid w:val="00EB57E9"/>
    <w:rsid w:val="00EC05E9"/>
    <w:rsid w:val="00EC2A61"/>
    <w:rsid w:val="00EC2D7F"/>
    <w:rsid w:val="00EC614F"/>
    <w:rsid w:val="00EC6556"/>
    <w:rsid w:val="00ED1C99"/>
    <w:rsid w:val="00ED1FD7"/>
    <w:rsid w:val="00ED3275"/>
    <w:rsid w:val="00ED3A25"/>
    <w:rsid w:val="00ED5234"/>
    <w:rsid w:val="00ED5C41"/>
    <w:rsid w:val="00EE1152"/>
    <w:rsid w:val="00EE2474"/>
    <w:rsid w:val="00EF28C5"/>
    <w:rsid w:val="00EF324E"/>
    <w:rsid w:val="00EF349C"/>
    <w:rsid w:val="00EF39B2"/>
    <w:rsid w:val="00EF39ED"/>
    <w:rsid w:val="00F021CF"/>
    <w:rsid w:val="00F05B0F"/>
    <w:rsid w:val="00F12BB0"/>
    <w:rsid w:val="00F13DE3"/>
    <w:rsid w:val="00F13E79"/>
    <w:rsid w:val="00F16AF2"/>
    <w:rsid w:val="00F17BAE"/>
    <w:rsid w:val="00F2001D"/>
    <w:rsid w:val="00F20029"/>
    <w:rsid w:val="00F2201F"/>
    <w:rsid w:val="00F234F0"/>
    <w:rsid w:val="00F23852"/>
    <w:rsid w:val="00F24D86"/>
    <w:rsid w:val="00F318B8"/>
    <w:rsid w:val="00F323B7"/>
    <w:rsid w:val="00F33B15"/>
    <w:rsid w:val="00F341B8"/>
    <w:rsid w:val="00F372D4"/>
    <w:rsid w:val="00F417A3"/>
    <w:rsid w:val="00F42B7E"/>
    <w:rsid w:val="00F42C82"/>
    <w:rsid w:val="00F42EDB"/>
    <w:rsid w:val="00F44275"/>
    <w:rsid w:val="00F46C0C"/>
    <w:rsid w:val="00F46F96"/>
    <w:rsid w:val="00F5064E"/>
    <w:rsid w:val="00F55B72"/>
    <w:rsid w:val="00F6056C"/>
    <w:rsid w:val="00F60CB5"/>
    <w:rsid w:val="00F61581"/>
    <w:rsid w:val="00F62E7F"/>
    <w:rsid w:val="00F63BB9"/>
    <w:rsid w:val="00F658B9"/>
    <w:rsid w:val="00F67DBB"/>
    <w:rsid w:val="00F700AA"/>
    <w:rsid w:val="00F718B0"/>
    <w:rsid w:val="00F73A71"/>
    <w:rsid w:val="00F77D48"/>
    <w:rsid w:val="00F8293E"/>
    <w:rsid w:val="00F82BD4"/>
    <w:rsid w:val="00F84C94"/>
    <w:rsid w:val="00F90BB6"/>
    <w:rsid w:val="00F915D1"/>
    <w:rsid w:val="00F91939"/>
    <w:rsid w:val="00F93E86"/>
    <w:rsid w:val="00F9576D"/>
    <w:rsid w:val="00F95F0C"/>
    <w:rsid w:val="00F9732F"/>
    <w:rsid w:val="00FA0E7F"/>
    <w:rsid w:val="00FA3548"/>
    <w:rsid w:val="00FA4B38"/>
    <w:rsid w:val="00FA50EB"/>
    <w:rsid w:val="00FA6DC0"/>
    <w:rsid w:val="00FA7EB1"/>
    <w:rsid w:val="00FB1CEC"/>
    <w:rsid w:val="00FB419B"/>
    <w:rsid w:val="00FB46DC"/>
    <w:rsid w:val="00FB6F9F"/>
    <w:rsid w:val="00FB7A48"/>
    <w:rsid w:val="00FC12FE"/>
    <w:rsid w:val="00FC1489"/>
    <w:rsid w:val="00FC3441"/>
    <w:rsid w:val="00FD1ED3"/>
    <w:rsid w:val="00FD6C28"/>
    <w:rsid w:val="00FE1287"/>
    <w:rsid w:val="00FE310B"/>
    <w:rsid w:val="00FE39B9"/>
    <w:rsid w:val="00FE6AD7"/>
    <w:rsid w:val="00FF1BA9"/>
    <w:rsid w:val="00FF5290"/>
    <w:rsid w:val="00FF60DC"/>
    <w:rsid w:val="019C3A88"/>
    <w:rsid w:val="02287D7E"/>
    <w:rsid w:val="030E6553"/>
    <w:rsid w:val="03960557"/>
    <w:rsid w:val="03C84930"/>
    <w:rsid w:val="03DF7E09"/>
    <w:rsid w:val="03E67E90"/>
    <w:rsid w:val="043613A4"/>
    <w:rsid w:val="04615143"/>
    <w:rsid w:val="04754202"/>
    <w:rsid w:val="048320BB"/>
    <w:rsid w:val="04B563C2"/>
    <w:rsid w:val="05531A54"/>
    <w:rsid w:val="05E53AA2"/>
    <w:rsid w:val="05F92C68"/>
    <w:rsid w:val="0620235A"/>
    <w:rsid w:val="06571B7A"/>
    <w:rsid w:val="06B10ACD"/>
    <w:rsid w:val="06C25923"/>
    <w:rsid w:val="071D11C9"/>
    <w:rsid w:val="077111CE"/>
    <w:rsid w:val="0772575A"/>
    <w:rsid w:val="07DA3A8F"/>
    <w:rsid w:val="08316975"/>
    <w:rsid w:val="089D7C92"/>
    <w:rsid w:val="09C92DD3"/>
    <w:rsid w:val="09CF6E4B"/>
    <w:rsid w:val="0AB4609E"/>
    <w:rsid w:val="0ADE415D"/>
    <w:rsid w:val="0BD554C2"/>
    <w:rsid w:val="0C63073D"/>
    <w:rsid w:val="0C7318E1"/>
    <w:rsid w:val="0CCF6888"/>
    <w:rsid w:val="0D0C188A"/>
    <w:rsid w:val="0DD71E98"/>
    <w:rsid w:val="0E43752E"/>
    <w:rsid w:val="0F121EF0"/>
    <w:rsid w:val="101038B6"/>
    <w:rsid w:val="10196798"/>
    <w:rsid w:val="11304CEB"/>
    <w:rsid w:val="118916FB"/>
    <w:rsid w:val="11AF4DCB"/>
    <w:rsid w:val="11CB238C"/>
    <w:rsid w:val="11DF1890"/>
    <w:rsid w:val="126A6425"/>
    <w:rsid w:val="127E6D86"/>
    <w:rsid w:val="12955111"/>
    <w:rsid w:val="12B427A8"/>
    <w:rsid w:val="12CC6E6D"/>
    <w:rsid w:val="13806E42"/>
    <w:rsid w:val="140E7482"/>
    <w:rsid w:val="1440520B"/>
    <w:rsid w:val="14654E7D"/>
    <w:rsid w:val="14737EE6"/>
    <w:rsid w:val="149063EC"/>
    <w:rsid w:val="151A0368"/>
    <w:rsid w:val="171071EA"/>
    <w:rsid w:val="174F62D6"/>
    <w:rsid w:val="17EE77F0"/>
    <w:rsid w:val="180F7034"/>
    <w:rsid w:val="183A0A1F"/>
    <w:rsid w:val="187A1D9E"/>
    <w:rsid w:val="18D56A9E"/>
    <w:rsid w:val="19006747"/>
    <w:rsid w:val="190525BE"/>
    <w:rsid w:val="198C1D89"/>
    <w:rsid w:val="19C23937"/>
    <w:rsid w:val="1A342318"/>
    <w:rsid w:val="1A9E3268"/>
    <w:rsid w:val="1B74013C"/>
    <w:rsid w:val="1BCA1848"/>
    <w:rsid w:val="1C762227"/>
    <w:rsid w:val="1CDC3027"/>
    <w:rsid w:val="1CFA34AD"/>
    <w:rsid w:val="1D9F120E"/>
    <w:rsid w:val="1E0D2BED"/>
    <w:rsid w:val="1E591AD6"/>
    <w:rsid w:val="1E7B37A5"/>
    <w:rsid w:val="1EA44D1C"/>
    <w:rsid w:val="1EB0258C"/>
    <w:rsid w:val="1ECD2D49"/>
    <w:rsid w:val="1F14499E"/>
    <w:rsid w:val="1F5B26C7"/>
    <w:rsid w:val="1F5C044F"/>
    <w:rsid w:val="1FF450C0"/>
    <w:rsid w:val="203A4DF7"/>
    <w:rsid w:val="20793160"/>
    <w:rsid w:val="21430A11"/>
    <w:rsid w:val="215A4BDB"/>
    <w:rsid w:val="21962D82"/>
    <w:rsid w:val="219D221A"/>
    <w:rsid w:val="21AB33D9"/>
    <w:rsid w:val="223A41F0"/>
    <w:rsid w:val="224109E7"/>
    <w:rsid w:val="224F2695"/>
    <w:rsid w:val="22CA56D0"/>
    <w:rsid w:val="22EB689E"/>
    <w:rsid w:val="235E2371"/>
    <w:rsid w:val="248F38ED"/>
    <w:rsid w:val="249C2E00"/>
    <w:rsid w:val="24B147FA"/>
    <w:rsid w:val="251F5A1E"/>
    <w:rsid w:val="274160AD"/>
    <w:rsid w:val="27F62AEE"/>
    <w:rsid w:val="283223CC"/>
    <w:rsid w:val="2866365B"/>
    <w:rsid w:val="28E50C7F"/>
    <w:rsid w:val="28EB2659"/>
    <w:rsid w:val="28EC345C"/>
    <w:rsid w:val="29202FD3"/>
    <w:rsid w:val="2A44220C"/>
    <w:rsid w:val="2AB14810"/>
    <w:rsid w:val="2AD3072D"/>
    <w:rsid w:val="2B6C7C6C"/>
    <w:rsid w:val="2BDD6474"/>
    <w:rsid w:val="2C0B54C5"/>
    <w:rsid w:val="2C292017"/>
    <w:rsid w:val="2CAC4BA2"/>
    <w:rsid w:val="2CB35C78"/>
    <w:rsid w:val="2CF23FA9"/>
    <w:rsid w:val="2CF40890"/>
    <w:rsid w:val="2D1719A4"/>
    <w:rsid w:val="2DDE509E"/>
    <w:rsid w:val="2F204A26"/>
    <w:rsid w:val="2F3045A4"/>
    <w:rsid w:val="2F567AA0"/>
    <w:rsid w:val="301645BB"/>
    <w:rsid w:val="30302844"/>
    <w:rsid w:val="30654C8A"/>
    <w:rsid w:val="309F5392"/>
    <w:rsid w:val="30B4367E"/>
    <w:rsid w:val="3161171F"/>
    <w:rsid w:val="319A28B2"/>
    <w:rsid w:val="3276083D"/>
    <w:rsid w:val="329A3661"/>
    <w:rsid w:val="32D16C5C"/>
    <w:rsid w:val="339B19D0"/>
    <w:rsid w:val="33EE2317"/>
    <w:rsid w:val="3508551A"/>
    <w:rsid w:val="359C0F7A"/>
    <w:rsid w:val="35E113E3"/>
    <w:rsid w:val="370B120F"/>
    <w:rsid w:val="37776170"/>
    <w:rsid w:val="37781747"/>
    <w:rsid w:val="37847CCD"/>
    <w:rsid w:val="378B37C3"/>
    <w:rsid w:val="37CD2E49"/>
    <w:rsid w:val="381C1DAF"/>
    <w:rsid w:val="382B35B4"/>
    <w:rsid w:val="3941563D"/>
    <w:rsid w:val="3AE332B3"/>
    <w:rsid w:val="3B071D45"/>
    <w:rsid w:val="3BB54959"/>
    <w:rsid w:val="3C8C247C"/>
    <w:rsid w:val="3D514278"/>
    <w:rsid w:val="3D65545B"/>
    <w:rsid w:val="3DFB2CDF"/>
    <w:rsid w:val="3E7C6D69"/>
    <w:rsid w:val="3EB83A8B"/>
    <w:rsid w:val="3EE51A3E"/>
    <w:rsid w:val="3F4D512E"/>
    <w:rsid w:val="3FA119B7"/>
    <w:rsid w:val="40177DE3"/>
    <w:rsid w:val="407A192C"/>
    <w:rsid w:val="417A1877"/>
    <w:rsid w:val="4186089B"/>
    <w:rsid w:val="42654E02"/>
    <w:rsid w:val="427C0258"/>
    <w:rsid w:val="42EF614C"/>
    <w:rsid w:val="432253DD"/>
    <w:rsid w:val="43863DDA"/>
    <w:rsid w:val="43D011EA"/>
    <w:rsid w:val="441477C8"/>
    <w:rsid w:val="444939F2"/>
    <w:rsid w:val="44557E80"/>
    <w:rsid w:val="4473408E"/>
    <w:rsid w:val="45551365"/>
    <w:rsid w:val="45CD7101"/>
    <w:rsid w:val="46484442"/>
    <w:rsid w:val="476F66C2"/>
    <w:rsid w:val="47B01446"/>
    <w:rsid w:val="47CC27EE"/>
    <w:rsid w:val="480C3F11"/>
    <w:rsid w:val="482809DA"/>
    <w:rsid w:val="491E1806"/>
    <w:rsid w:val="496B47B7"/>
    <w:rsid w:val="4A0B7731"/>
    <w:rsid w:val="4A9A751F"/>
    <w:rsid w:val="4AB8212E"/>
    <w:rsid w:val="4AC05A5A"/>
    <w:rsid w:val="4AE10089"/>
    <w:rsid w:val="4B022328"/>
    <w:rsid w:val="4B384AFB"/>
    <w:rsid w:val="4B3A3DE4"/>
    <w:rsid w:val="4B6217B9"/>
    <w:rsid w:val="4B701FD3"/>
    <w:rsid w:val="4B77032C"/>
    <w:rsid w:val="4BCA4DC2"/>
    <w:rsid w:val="4BD125AC"/>
    <w:rsid w:val="4BD340D8"/>
    <w:rsid w:val="4C360546"/>
    <w:rsid w:val="4CFF75D5"/>
    <w:rsid w:val="4DAE5F5E"/>
    <w:rsid w:val="4E6B5729"/>
    <w:rsid w:val="4EA404FD"/>
    <w:rsid w:val="4FA56487"/>
    <w:rsid w:val="4FC44EDC"/>
    <w:rsid w:val="4FF051A0"/>
    <w:rsid w:val="50141FA4"/>
    <w:rsid w:val="507506FE"/>
    <w:rsid w:val="50D954C3"/>
    <w:rsid w:val="50FE2791"/>
    <w:rsid w:val="51752B27"/>
    <w:rsid w:val="52C12FB4"/>
    <w:rsid w:val="53307DE8"/>
    <w:rsid w:val="535B5D4C"/>
    <w:rsid w:val="53866EE0"/>
    <w:rsid w:val="538F587F"/>
    <w:rsid w:val="544E2FF3"/>
    <w:rsid w:val="54791DE5"/>
    <w:rsid w:val="55D63612"/>
    <w:rsid w:val="56C113D0"/>
    <w:rsid w:val="56CB143B"/>
    <w:rsid w:val="57E05BE1"/>
    <w:rsid w:val="58346A24"/>
    <w:rsid w:val="58F72073"/>
    <w:rsid w:val="59464DA9"/>
    <w:rsid w:val="59654F1B"/>
    <w:rsid w:val="59F82547"/>
    <w:rsid w:val="5A8E6B50"/>
    <w:rsid w:val="5B526E3B"/>
    <w:rsid w:val="5D176670"/>
    <w:rsid w:val="5DB42246"/>
    <w:rsid w:val="5DBC1ADE"/>
    <w:rsid w:val="5E0D2C7D"/>
    <w:rsid w:val="5E2C755E"/>
    <w:rsid w:val="5E4A6AF2"/>
    <w:rsid w:val="5EFB5FCF"/>
    <w:rsid w:val="5F185E67"/>
    <w:rsid w:val="5F912EFC"/>
    <w:rsid w:val="5FA752A4"/>
    <w:rsid w:val="60032F94"/>
    <w:rsid w:val="60532394"/>
    <w:rsid w:val="605C4EB2"/>
    <w:rsid w:val="609346F9"/>
    <w:rsid w:val="60976762"/>
    <w:rsid w:val="60E87DCD"/>
    <w:rsid w:val="615674ED"/>
    <w:rsid w:val="62202150"/>
    <w:rsid w:val="62255EA3"/>
    <w:rsid w:val="635001EF"/>
    <w:rsid w:val="637048DB"/>
    <w:rsid w:val="63D0272B"/>
    <w:rsid w:val="64834717"/>
    <w:rsid w:val="64AA146F"/>
    <w:rsid w:val="64F629E2"/>
    <w:rsid w:val="650B1EAB"/>
    <w:rsid w:val="65335497"/>
    <w:rsid w:val="65431800"/>
    <w:rsid w:val="659956F1"/>
    <w:rsid w:val="65D76172"/>
    <w:rsid w:val="66C77325"/>
    <w:rsid w:val="66CE3288"/>
    <w:rsid w:val="678673E4"/>
    <w:rsid w:val="68931D4F"/>
    <w:rsid w:val="68996CA3"/>
    <w:rsid w:val="68C6406F"/>
    <w:rsid w:val="6A1638AD"/>
    <w:rsid w:val="6A3944D6"/>
    <w:rsid w:val="6A411797"/>
    <w:rsid w:val="6B4551DF"/>
    <w:rsid w:val="6B9E2823"/>
    <w:rsid w:val="6BC935EB"/>
    <w:rsid w:val="6C1D59BA"/>
    <w:rsid w:val="6C992C34"/>
    <w:rsid w:val="6CA95923"/>
    <w:rsid w:val="6CDF45CD"/>
    <w:rsid w:val="6D7418A4"/>
    <w:rsid w:val="6D756958"/>
    <w:rsid w:val="6DD34965"/>
    <w:rsid w:val="6E3B0A20"/>
    <w:rsid w:val="70227EC6"/>
    <w:rsid w:val="71035C45"/>
    <w:rsid w:val="718323E3"/>
    <w:rsid w:val="718B3849"/>
    <w:rsid w:val="719A58E8"/>
    <w:rsid w:val="72E90ED3"/>
    <w:rsid w:val="73663647"/>
    <w:rsid w:val="7377015A"/>
    <w:rsid w:val="73966C01"/>
    <w:rsid w:val="739D2BFF"/>
    <w:rsid w:val="73B77D0C"/>
    <w:rsid w:val="73C37269"/>
    <w:rsid w:val="74027DBB"/>
    <w:rsid w:val="752419D7"/>
    <w:rsid w:val="7526130E"/>
    <w:rsid w:val="75A62E64"/>
    <w:rsid w:val="75B4228D"/>
    <w:rsid w:val="75BB53FD"/>
    <w:rsid w:val="75E96582"/>
    <w:rsid w:val="76470CAA"/>
    <w:rsid w:val="764D1082"/>
    <w:rsid w:val="766F2799"/>
    <w:rsid w:val="76FC63AD"/>
    <w:rsid w:val="772C5186"/>
    <w:rsid w:val="773B6256"/>
    <w:rsid w:val="774C0D1D"/>
    <w:rsid w:val="776D5ECB"/>
    <w:rsid w:val="780B7492"/>
    <w:rsid w:val="792C0FD8"/>
    <w:rsid w:val="7A3C0663"/>
    <w:rsid w:val="7AC758F2"/>
    <w:rsid w:val="7D07233B"/>
    <w:rsid w:val="7D1B6488"/>
    <w:rsid w:val="7D40391F"/>
    <w:rsid w:val="7D8FAFBA"/>
    <w:rsid w:val="7DF96BCA"/>
    <w:rsid w:val="7E1251F4"/>
    <w:rsid w:val="7E1C2E5A"/>
    <w:rsid w:val="7E6416AA"/>
    <w:rsid w:val="7EE66F59"/>
    <w:rsid w:val="7F1A6E76"/>
    <w:rsid w:val="7F1F783D"/>
    <w:rsid w:val="7FAF39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B41098E"/>
  <w15:docId w15:val="{40A1E0DE-0D18-46A6-93F4-63200F8DB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uiPriority="1" w:qFormat="1"/>
    <w:lsdException w:name="heading 3" w:uiPriority="1" w:unhideWhenUsed="1" w:qFormat="1"/>
    <w:lsdException w:name="heading 4" w:uiPriority="1" w:unhideWhenUsed="1" w:qFormat="1"/>
    <w:lsdException w:name="heading 5"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pPr>
      <w:widowControl w:val="0"/>
      <w:jc w:val="both"/>
    </w:pPr>
    <w:rPr>
      <w:rFonts w:eastAsia="Courier New"/>
      <w:kern w:val="2"/>
      <w:sz w:val="21"/>
      <w:szCs w:val="21"/>
    </w:rPr>
  </w:style>
  <w:style w:type="paragraph" w:styleId="1">
    <w:name w:val="heading 1"/>
    <w:basedOn w:val="a"/>
    <w:next w:val="a"/>
    <w:uiPriority w:val="1"/>
    <w:qFormat/>
    <w:pPr>
      <w:keepNext/>
      <w:keepLines/>
      <w:spacing w:before="340" w:after="330" w:line="576" w:lineRule="auto"/>
      <w:outlineLvl w:val="0"/>
    </w:pPr>
    <w:rPr>
      <w:b/>
      <w:kern w:val="44"/>
      <w:sz w:val="44"/>
    </w:rPr>
  </w:style>
  <w:style w:type="paragraph" w:styleId="20">
    <w:name w:val="heading 2"/>
    <w:basedOn w:val="a"/>
    <w:next w:val="a"/>
    <w:link w:val="21"/>
    <w:uiPriority w:val="1"/>
    <w:qFormat/>
    <w:pPr>
      <w:keepNext/>
      <w:keepLines/>
      <w:adjustRightInd w:val="0"/>
      <w:snapToGrid w:val="0"/>
      <w:spacing w:before="260" w:after="260" w:line="416" w:lineRule="auto"/>
      <w:ind w:firstLineChars="200" w:firstLine="600"/>
      <w:outlineLvl w:val="1"/>
    </w:pPr>
    <w:rPr>
      <w:rFonts w:ascii="Arial" w:eastAsia="Symbol" w:hAnsi="Arial"/>
      <w:b/>
      <w:bCs/>
      <w:sz w:val="32"/>
      <w:szCs w:val="32"/>
    </w:rPr>
  </w:style>
  <w:style w:type="paragraph" w:styleId="3">
    <w:name w:val="heading 3"/>
    <w:basedOn w:val="a"/>
    <w:next w:val="a"/>
    <w:uiPriority w:val="1"/>
    <w:unhideWhenUsed/>
    <w:qFormat/>
    <w:pPr>
      <w:keepNext/>
      <w:keepLines/>
      <w:spacing w:before="260" w:after="260" w:line="413" w:lineRule="auto"/>
      <w:outlineLvl w:val="2"/>
    </w:pPr>
    <w:rPr>
      <w:b/>
      <w:sz w:val="32"/>
    </w:rPr>
  </w:style>
  <w:style w:type="paragraph" w:styleId="4">
    <w:name w:val="heading 4"/>
    <w:basedOn w:val="a"/>
    <w:next w:val="a"/>
    <w:link w:val="40"/>
    <w:uiPriority w:val="1"/>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1"/>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qFormat/>
    <w:pPr>
      <w:ind w:firstLine="420"/>
    </w:pPr>
  </w:style>
  <w:style w:type="paragraph" w:styleId="a3">
    <w:name w:val="Body Text Indent"/>
    <w:basedOn w:val="a"/>
    <w:qFormat/>
    <w:pPr>
      <w:spacing w:after="120"/>
      <w:ind w:leftChars="200" w:left="420"/>
      <w:jc w:val="left"/>
    </w:pPr>
    <w:rPr>
      <w:rFonts w:ascii="宋体" w:eastAsia="宋体" w:hAnsi="宋体" w:hint="eastAsia"/>
      <w:kern w:val="0"/>
      <w:sz w:val="24"/>
      <w:szCs w:val="24"/>
    </w:rPr>
  </w:style>
  <w:style w:type="paragraph" w:styleId="a4">
    <w:name w:val="Normal Indent"/>
    <w:basedOn w:val="a"/>
    <w:next w:val="a5"/>
    <w:qFormat/>
    <w:pPr>
      <w:spacing w:line="360" w:lineRule="auto"/>
      <w:ind w:firstLineChars="200" w:firstLine="420"/>
      <w:jc w:val="left"/>
    </w:pPr>
    <w:rPr>
      <w:rFonts w:ascii="仿宋_GB2312" w:eastAsia="仿宋_GB2312" w:hAnsi="Arial"/>
      <w:kern w:val="0"/>
      <w:sz w:val="30"/>
      <w:szCs w:val="30"/>
    </w:rPr>
  </w:style>
  <w:style w:type="paragraph" w:styleId="a5">
    <w:name w:val="Body Text"/>
    <w:basedOn w:val="a"/>
    <w:link w:val="a6"/>
    <w:uiPriority w:val="1"/>
    <w:unhideWhenUsed/>
    <w:qFormat/>
    <w:pPr>
      <w:spacing w:after="120"/>
    </w:pPr>
  </w:style>
  <w:style w:type="paragraph" w:styleId="a7">
    <w:name w:val="annotation text"/>
    <w:basedOn w:val="a"/>
    <w:link w:val="a8"/>
    <w:uiPriority w:val="99"/>
    <w:unhideWhenUsed/>
    <w:qFormat/>
    <w:pPr>
      <w:jc w:val="left"/>
    </w:p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10">
    <w:name w:val="toc 1"/>
    <w:basedOn w:val="a"/>
    <w:next w:val="a"/>
    <w:uiPriority w:val="39"/>
    <w:unhideWhenUsed/>
    <w:qFormat/>
    <w:pPr>
      <w:tabs>
        <w:tab w:val="right" w:leader="dot" w:pos="8714"/>
      </w:tabs>
      <w:spacing w:before="60" w:line="360" w:lineRule="auto"/>
      <w:ind w:leftChars="200" w:left="200"/>
      <w:jc w:val="left"/>
    </w:pPr>
    <w:rPr>
      <w:rFonts w:eastAsia="Helvetica" w:cs="Courier"/>
      <w:bCs/>
      <w:caps/>
      <w:sz w:val="30"/>
      <w:szCs w:val="20"/>
    </w:rPr>
  </w:style>
  <w:style w:type="paragraph" w:styleId="af">
    <w:name w:val="Subtitle"/>
    <w:basedOn w:val="a"/>
    <w:next w:val="a"/>
    <w:link w:val="af0"/>
    <w:uiPriority w:val="11"/>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22">
    <w:name w:val="toc 2"/>
    <w:basedOn w:val="a"/>
    <w:next w:val="a"/>
    <w:uiPriority w:val="39"/>
    <w:unhideWhenUsed/>
    <w:qFormat/>
    <w:pPr>
      <w:tabs>
        <w:tab w:val="right" w:leader="dot" w:pos="8714"/>
      </w:tabs>
      <w:spacing w:line="360" w:lineRule="auto"/>
      <w:ind w:leftChars="350" w:left="350"/>
      <w:jc w:val="left"/>
    </w:pPr>
    <w:rPr>
      <w:rFonts w:eastAsia="Tms Rmn" w:cs="Courier"/>
      <w:smallCaps/>
      <w:sz w:val="30"/>
      <w:szCs w:val="20"/>
    </w:rPr>
  </w:style>
  <w:style w:type="paragraph" w:styleId="af1">
    <w:name w:val="annotation subject"/>
    <w:basedOn w:val="a7"/>
    <w:next w:val="a7"/>
    <w:link w:val="af2"/>
    <w:uiPriority w:val="99"/>
    <w:semiHidden/>
    <w:unhideWhenUsed/>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563C1" w:themeColor="hyperlink"/>
      <w:u w:val="single"/>
    </w:rPr>
  </w:style>
  <w:style w:type="character" w:styleId="af5">
    <w:name w:val="annotation reference"/>
    <w:basedOn w:val="a0"/>
    <w:uiPriority w:val="99"/>
    <w:unhideWhenUsed/>
    <w:qFormat/>
    <w:rPr>
      <w:sz w:val="21"/>
      <w:szCs w:val="21"/>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a8">
    <w:name w:val="批注文字 字符"/>
    <w:basedOn w:val="a0"/>
    <w:link w:val="a7"/>
    <w:uiPriority w:val="99"/>
    <w:qFormat/>
    <w:rPr>
      <w:rFonts w:ascii="Times New Roman" w:eastAsia="Courier New" w:hAnsi="Times New Roman" w:cs="Times New Roman"/>
      <w:szCs w:val="21"/>
    </w:rPr>
  </w:style>
  <w:style w:type="character" w:customStyle="1" w:styleId="af2">
    <w:name w:val="批注主题 字符"/>
    <w:basedOn w:val="a8"/>
    <w:link w:val="af1"/>
    <w:uiPriority w:val="99"/>
    <w:semiHidden/>
    <w:qFormat/>
    <w:rPr>
      <w:rFonts w:ascii="Times New Roman" w:eastAsia="Courier New" w:hAnsi="Times New Roman" w:cs="Times New Roman"/>
      <w:b/>
      <w:bCs/>
      <w:szCs w:val="21"/>
    </w:rPr>
  </w:style>
  <w:style w:type="paragraph" w:customStyle="1" w:styleId="af6">
    <w:name w:val="独立格式"/>
    <w:basedOn w:val="af"/>
    <w:uiPriority w:val="1"/>
    <w:qFormat/>
    <w:pPr>
      <w:spacing w:before="0" w:after="0" w:line="360" w:lineRule="auto"/>
      <w:outlineLvl w:val="9"/>
    </w:pPr>
    <w:rPr>
      <w:rFonts w:ascii="Times New Roman" w:eastAsia="Tms Rmn" w:hAnsi="Times New Roman" w:cs="Times New Roman"/>
      <w:b w:val="0"/>
      <w:bCs w:val="0"/>
      <w:kern w:val="2"/>
      <w:szCs w:val="52"/>
    </w:rPr>
  </w:style>
  <w:style w:type="character" w:customStyle="1" w:styleId="af0">
    <w:name w:val="副标题 字符"/>
    <w:basedOn w:val="a0"/>
    <w:link w:val="af"/>
    <w:uiPriority w:val="11"/>
    <w:qFormat/>
    <w:rPr>
      <w:b/>
      <w:bCs/>
      <w:kern w:val="28"/>
      <w:sz w:val="32"/>
      <w:szCs w:val="32"/>
    </w:rPr>
  </w:style>
  <w:style w:type="character" w:customStyle="1" w:styleId="21">
    <w:name w:val="标题 2 字符"/>
    <w:basedOn w:val="a0"/>
    <w:link w:val="20"/>
    <w:uiPriority w:val="9"/>
    <w:qFormat/>
    <w:rPr>
      <w:rFonts w:ascii="Arial" w:eastAsia="Symbol" w:hAnsi="Arial" w:cs="Times New Roman"/>
      <w:b/>
      <w:bCs/>
      <w:sz w:val="32"/>
      <w:szCs w:val="32"/>
    </w:rPr>
  </w:style>
  <w:style w:type="paragraph" w:customStyle="1" w:styleId="af7">
    <w:name w:val="表格名称"/>
    <w:basedOn w:val="a"/>
    <w:qFormat/>
    <w:pPr>
      <w:spacing w:line="360" w:lineRule="auto"/>
      <w:jc w:val="center"/>
    </w:pPr>
    <w:rPr>
      <w:rFonts w:eastAsia="Helv" w:cs="New York"/>
      <w:b/>
      <w:sz w:val="24"/>
      <w:szCs w:val="24"/>
    </w:rPr>
  </w:style>
  <w:style w:type="paragraph" w:customStyle="1" w:styleId="af8">
    <w:name w:val="表格文字"/>
    <w:basedOn w:val="af6"/>
    <w:next w:val="a"/>
    <w:qFormat/>
    <w:pPr>
      <w:spacing w:line="360" w:lineRule="exact"/>
    </w:pPr>
    <w:rPr>
      <w:rFonts w:eastAsia="Helv" w:cs="New York"/>
      <w:sz w:val="24"/>
    </w:rPr>
  </w:style>
  <w:style w:type="character" w:customStyle="1" w:styleId="50">
    <w:name w:val="标题 5 字符"/>
    <w:basedOn w:val="a0"/>
    <w:link w:val="5"/>
    <w:uiPriority w:val="9"/>
    <w:semiHidden/>
    <w:qFormat/>
    <w:rPr>
      <w:rFonts w:ascii="Times New Roman" w:eastAsia="Courier New" w:hAnsi="Times New Roman" w:cs="Times New Roman"/>
      <w:b/>
      <w:bCs/>
      <w:sz w:val="28"/>
      <w:szCs w:val="28"/>
    </w:rPr>
  </w:style>
  <w:style w:type="character" w:customStyle="1" w:styleId="a6">
    <w:name w:val="正文文本 字符"/>
    <w:basedOn w:val="a0"/>
    <w:link w:val="a5"/>
    <w:uiPriority w:val="99"/>
    <w:semiHidden/>
    <w:qFormat/>
    <w:rPr>
      <w:rFonts w:ascii="Times New Roman" w:eastAsia="Courier New" w:hAnsi="Times New Roman" w:cs="Times New Roman"/>
      <w:szCs w:val="21"/>
    </w:rPr>
  </w:style>
  <w:style w:type="character" w:customStyle="1" w:styleId="40">
    <w:name w:val="标题 4 字符"/>
    <w:basedOn w:val="a0"/>
    <w:link w:val="4"/>
    <w:uiPriority w:val="9"/>
    <w:semiHidden/>
    <w:qFormat/>
    <w:rPr>
      <w:rFonts w:asciiTheme="majorHAnsi" w:eastAsiaTheme="majorEastAsia" w:hAnsiTheme="majorHAnsi" w:cstheme="majorBidi"/>
      <w:b/>
      <w:bCs/>
      <w:sz w:val="28"/>
      <w:szCs w:val="28"/>
    </w:rPr>
  </w:style>
  <w:style w:type="character" w:customStyle="1" w:styleId="aa">
    <w:name w:val="批注框文本 字符"/>
    <w:basedOn w:val="a0"/>
    <w:link w:val="a9"/>
    <w:uiPriority w:val="99"/>
    <w:semiHidden/>
    <w:qFormat/>
    <w:rPr>
      <w:rFonts w:ascii="Times New Roman" w:eastAsia="Courier New" w:hAnsi="Times New Roman" w:cs="Times New Roman"/>
      <w:kern w:val="2"/>
      <w:sz w:val="18"/>
      <w:szCs w:val="18"/>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f9">
    <w:name w:val="List Paragraph"/>
    <w:basedOn w:val="a"/>
    <w:uiPriority w:val="1"/>
    <w:qFormat/>
    <w:pPr>
      <w:autoSpaceDE w:val="0"/>
      <w:autoSpaceDN w:val="0"/>
      <w:ind w:left="109" w:right="99" w:firstLine="641"/>
      <w:jc w:val="left"/>
    </w:pPr>
    <w:rPr>
      <w:rFonts w:ascii="Arial Unicode MS" w:eastAsia="Arial Unicode MS" w:hAnsi="Arial Unicode MS" w:cs="Arial Unicode MS"/>
      <w:kern w:val="0"/>
      <w:sz w:val="22"/>
      <w:szCs w:val="22"/>
      <w:lang w:eastAsia="en-US"/>
    </w:rPr>
  </w:style>
  <w:style w:type="paragraph" w:customStyle="1" w:styleId="TableParagraph">
    <w:name w:val="Table Paragraph"/>
    <w:basedOn w:val="a"/>
    <w:uiPriority w:val="1"/>
    <w:qFormat/>
    <w:pPr>
      <w:autoSpaceDE w:val="0"/>
      <w:autoSpaceDN w:val="0"/>
      <w:jc w:val="left"/>
    </w:pPr>
    <w:rPr>
      <w:rFonts w:ascii="宋体" w:eastAsia="宋体" w:hAnsi="宋体" w:cs="宋体"/>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28</Pages>
  <Words>1523</Words>
  <Characters>8683</Characters>
  <Application>Microsoft Office Word</Application>
  <DocSecurity>0</DocSecurity>
  <Lines>72</Lines>
  <Paragraphs>20</Paragraphs>
  <ScaleCrop>false</ScaleCrop>
  <Company/>
  <LinksUpToDate>false</LinksUpToDate>
  <CharactersWithSpaces>10186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Meng</dc:creator>
  <cp:lastModifiedBy>pc</cp:lastModifiedBy>
  <cp:revision>1243</cp:revision>
  <cp:lastPrinted>2023-01-16T16:04:00Z</cp:lastPrinted>
  <dcterms:created xsi:type="dcterms:W3CDTF">2021-11-01T16:43:00Z</dcterms:created>
  <dcterms:modified xsi:type="dcterms:W3CDTF">2024-02-26T15:55:00Z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3AEE72BD4E9F4795ADA0542A6A53B24C</vt:lpwstr>
  </property>
</Properties>
</file>